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9B" w:rsidRPr="00AF6697" w:rsidRDefault="00852034" w:rsidP="0079599B">
      <w:pPr>
        <w:shd w:val="clear" w:color="auto" w:fill="FFFFFF"/>
        <w:spacing w:after="150" w:line="336" w:lineRule="atLeast"/>
        <w:outlineLvl w:val="1"/>
        <w:rPr>
          <w:rFonts w:asciiTheme="majorHAnsi" w:hAnsiTheme="majorHAnsi" w:cs="Arial"/>
          <w:b/>
          <w:bCs/>
          <w:sz w:val="28"/>
          <w:szCs w:val="28"/>
          <w:lang w:val="en-GB"/>
        </w:rPr>
      </w:pPr>
      <w:r w:rsidRPr="00AF6697">
        <w:rPr>
          <w:rFonts w:asciiTheme="majorHAnsi" w:hAnsiTheme="majorHAnsi" w:cs="Arial"/>
          <w:b/>
          <w:bCs/>
          <w:sz w:val="28"/>
          <w:szCs w:val="28"/>
          <w:lang w:val="en-GB"/>
        </w:rPr>
        <w:t xml:space="preserve">Writing Purpose: </w:t>
      </w:r>
      <w:r w:rsidR="00E30CBC" w:rsidRPr="00AF6697">
        <w:rPr>
          <w:rFonts w:asciiTheme="majorHAnsi" w:hAnsiTheme="majorHAnsi" w:cs="Arial"/>
          <w:b/>
          <w:bCs/>
          <w:sz w:val="28"/>
          <w:szCs w:val="28"/>
          <w:lang w:val="en-GB"/>
        </w:rPr>
        <w:t>Evaluate and Judge</w:t>
      </w:r>
    </w:p>
    <w:p w:rsidR="00E30CBC" w:rsidRDefault="00E30CBC" w:rsidP="00E30CBC">
      <w:pPr>
        <w:rPr>
          <w:rFonts w:asciiTheme="majorHAnsi" w:hAnsiTheme="majorHAnsi"/>
          <w:sz w:val="24"/>
          <w:szCs w:val="24"/>
        </w:rPr>
      </w:pPr>
      <w:r w:rsidRPr="00AF6697">
        <w:rPr>
          <w:rFonts w:asciiTheme="majorHAnsi" w:hAnsiTheme="majorHAnsi"/>
          <w:sz w:val="24"/>
          <w:szCs w:val="24"/>
        </w:rPr>
        <w:t xml:space="preserve">Here you act as advisor.  Offer your advice and criticisms.  Look at an issue or topic and evaluate the pros and cons.  The </w:t>
      </w:r>
      <w:r w:rsidRPr="00AF6697">
        <w:rPr>
          <w:rFonts w:asciiTheme="majorHAnsi" w:hAnsiTheme="majorHAnsi"/>
          <w:i/>
          <w:sz w:val="24"/>
          <w:szCs w:val="24"/>
        </w:rPr>
        <w:t>evaluate and judge</w:t>
      </w:r>
      <w:r w:rsidRPr="00AF6697">
        <w:rPr>
          <w:rFonts w:asciiTheme="majorHAnsi" w:hAnsiTheme="majorHAnsi"/>
          <w:sz w:val="24"/>
          <w:szCs w:val="24"/>
        </w:rPr>
        <w:t xml:space="preserve"> assignment will ask you to look deeply into your learning topic and judge a proposed solution or </w:t>
      </w:r>
      <w:r w:rsidR="00AF6697" w:rsidRPr="00AF6697">
        <w:rPr>
          <w:rFonts w:asciiTheme="majorHAnsi" w:hAnsiTheme="majorHAnsi"/>
          <w:sz w:val="24"/>
          <w:szCs w:val="24"/>
        </w:rPr>
        <w:t>another</w:t>
      </w:r>
      <w:r w:rsidRPr="00AF6697">
        <w:rPr>
          <w:rFonts w:asciiTheme="majorHAnsi" w:hAnsiTheme="majorHAnsi"/>
          <w:sz w:val="24"/>
          <w:szCs w:val="24"/>
        </w:rPr>
        <w:t xml:space="preserve"> element of your chosen topic.  </w:t>
      </w:r>
    </w:p>
    <w:p w:rsidR="00C511BD" w:rsidRPr="00261975" w:rsidRDefault="00261975" w:rsidP="0079599B">
      <w:pPr>
        <w:rPr>
          <w:rFonts w:asciiTheme="majorHAnsi" w:hAnsiTheme="majorHAnsi"/>
          <w:b/>
          <w:sz w:val="24"/>
          <w:szCs w:val="24"/>
        </w:rPr>
      </w:pPr>
      <w:r w:rsidRPr="00261975">
        <w:rPr>
          <w:rFonts w:asciiTheme="majorHAnsi" w:hAnsiTheme="majorHAnsi"/>
          <w:b/>
          <w:sz w:val="24"/>
          <w:szCs w:val="24"/>
        </w:rPr>
        <w:t>As a writer you will…</w:t>
      </w:r>
    </w:p>
    <w:p w:rsidR="00261975" w:rsidRPr="00261975" w:rsidRDefault="00261975" w:rsidP="00261975">
      <w:pPr>
        <w:pStyle w:val="ListParagraph"/>
        <w:numPr>
          <w:ilvl w:val="0"/>
          <w:numId w:val="18"/>
        </w:numPr>
        <w:rPr>
          <w:rFonts w:asciiTheme="majorHAnsi" w:hAnsiTheme="majorHAnsi"/>
          <w:sz w:val="24"/>
          <w:szCs w:val="24"/>
        </w:rPr>
      </w:pPr>
      <w:r w:rsidRPr="00261975">
        <w:rPr>
          <w:rFonts w:asciiTheme="majorHAnsi" w:hAnsiTheme="majorHAnsi"/>
          <w:sz w:val="24"/>
          <w:szCs w:val="24"/>
        </w:rPr>
        <w:t>Focus on the worth of a person, object, idea or other phenomenon</w:t>
      </w:r>
    </w:p>
    <w:p w:rsidR="00261975" w:rsidRPr="00261975" w:rsidRDefault="00261975" w:rsidP="00261975">
      <w:pPr>
        <w:pStyle w:val="ListParagraph"/>
        <w:numPr>
          <w:ilvl w:val="0"/>
          <w:numId w:val="18"/>
        </w:numPr>
        <w:rPr>
          <w:rFonts w:asciiTheme="majorHAnsi" w:hAnsiTheme="majorHAnsi"/>
          <w:sz w:val="24"/>
          <w:szCs w:val="24"/>
        </w:rPr>
      </w:pPr>
      <w:r w:rsidRPr="00261975">
        <w:rPr>
          <w:rFonts w:asciiTheme="majorHAnsi" w:hAnsiTheme="majorHAnsi"/>
          <w:sz w:val="24"/>
          <w:szCs w:val="24"/>
        </w:rPr>
        <w:t>Specify the criteria to the object being seen as “good” or “bad”. What specifically is good and/or bad?</w:t>
      </w:r>
      <w:bookmarkStart w:id="0" w:name="_GoBack"/>
      <w:bookmarkEnd w:id="0"/>
    </w:p>
    <w:tbl>
      <w:tblPr>
        <w:tblStyle w:val="TableGrid"/>
        <w:tblW w:w="0" w:type="auto"/>
        <w:jc w:val="center"/>
        <w:tblLook w:val="04A0" w:firstRow="1" w:lastRow="0" w:firstColumn="1" w:lastColumn="0" w:noHBand="0" w:noVBand="1"/>
      </w:tblPr>
      <w:tblGrid>
        <w:gridCol w:w="5130"/>
        <w:gridCol w:w="4978"/>
      </w:tblGrid>
      <w:tr w:rsidR="0063264C" w:rsidRPr="00AF6697" w:rsidTr="00243916">
        <w:trPr>
          <w:trHeight w:val="2235"/>
          <w:jc w:val="center"/>
        </w:trPr>
        <w:tc>
          <w:tcPr>
            <w:tcW w:w="5130" w:type="dxa"/>
          </w:tcPr>
          <w:p w:rsidR="0063264C" w:rsidRPr="00AF6697" w:rsidRDefault="0063264C" w:rsidP="0063264C">
            <w:pPr>
              <w:jc w:val="center"/>
              <w:rPr>
                <w:rFonts w:asciiTheme="majorHAnsi" w:hAnsiTheme="majorHAnsi"/>
                <w:b/>
                <w:sz w:val="24"/>
                <w:szCs w:val="24"/>
              </w:rPr>
            </w:pPr>
            <w:r w:rsidRPr="00AF6697">
              <w:rPr>
                <w:rFonts w:asciiTheme="majorHAnsi" w:hAnsiTheme="majorHAnsi"/>
                <w:b/>
                <w:sz w:val="24"/>
                <w:szCs w:val="24"/>
              </w:rPr>
              <w:t>Structure</w:t>
            </w:r>
          </w:p>
          <w:p w:rsidR="0063264C" w:rsidRPr="00243916" w:rsidRDefault="0063264C" w:rsidP="00243916">
            <w:pPr>
              <w:pStyle w:val="ListParagraph"/>
              <w:numPr>
                <w:ilvl w:val="0"/>
                <w:numId w:val="17"/>
              </w:numPr>
              <w:rPr>
                <w:rFonts w:asciiTheme="majorHAnsi" w:hAnsiTheme="majorHAnsi"/>
                <w:sz w:val="24"/>
                <w:szCs w:val="24"/>
              </w:rPr>
            </w:pPr>
            <w:r w:rsidRPr="00243916">
              <w:rPr>
                <w:rFonts w:asciiTheme="majorHAnsi" w:hAnsiTheme="majorHAnsi"/>
                <w:sz w:val="24"/>
                <w:szCs w:val="24"/>
              </w:rPr>
              <w:t>Logical order</w:t>
            </w:r>
          </w:p>
          <w:p w:rsidR="0063264C" w:rsidRPr="00243916" w:rsidRDefault="0063264C" w:rsidP="00243916">
            <w:pPr>
              <w:pStyle w:val="ListParagraph"/>
              <w:numPr>
                <w:ilvl w:val="0"/>
                <w:numId w:val="17"/>
              </w:numPr>
              <w:rPr>
                <w:rFonts w:asciiTheme="majorHAnsi" w:hAnsiTheme="majorHAnsi"/>
                <w:sz w:val="24"/>
                <w:szCs w:val="24"/>
              </w:rPr>
            </w:pPr>
            <w:r w:rsidRPr="00243916">
              <w:rPr>
                <w:rFonts w:asciiTheme="majorHAnsi" w:hAnsiTheme="majorHAnsi"/>
                <w:sz w:val="24"/>
                <w:szCs w:val="24"/>
              </w:rPr>
              <w:t>Brief, focused paragraphs</w:t>
            </w:r>
          </w:p>
          <w:p w:rsidR="0063264C" w:rsidRPr="00243916" w:rsidRDefault="0063264C" w:rsidP="00243916">
            <w:pPr>
              <w:pStyle w:val="ListParagraph"/>
              <w:numPr>
                <w:ilvl w:val="0"/>
                <w:numId w:val="17"/>
              </w:numPr>
              <w:rPr>
                <w:rFonts w:asciiTheme="majorHAnsi" w:hAnsiTheme="majorHAnsi"/>
                <w:sz w:val="24"/>
                <w:szCs w:val="24"/>
              </w:rPr>
            </w:pPr>
            <w:r w:rsidRPr="00243916">
              <w:rPr>
                <w:rFonts w:asciiTheme="majorHAnsi" w:hAnsiTheme="majorHAnsi"/>
                <w:sz w:val="24"/>
                <w:szCs w:val="24"/>
              </w:rPr>
              <w:t>Content is often general to specific</w:t>
            </w:r>
          </w:p>
          <w:p w:rsidR="0063264C" w:rsidRPr="00243916" w:rsidRDefault="0063264C" w:rsidP="00243916">
            <w:pPr>
              <w:pStyle w:val="ListParagraph"/>
              <w:numPr>
                <w:ilvl w:val="0"/>
                <w:numId w:val="17"/>
              </w:numPr>
              <w:rPr>
                <w:rFonts w:asciiTheme="majorHAnsi" w:hAnsiTheme="majorHAnsi"/>
                <w:sz w:val="24"/>
                <w:szCs w:val="24"/>
              </w:rPr>
            </w:pPr>
            <w:r w:rsidRPr="00243916">
              <w:rPr>
                <w:rFonts w:asciiTheme="majorHAnsi" w:hAnsiTheme="majorHAnsi"/>
                <w:sz w:val="24"/>
                <w:szCs w:val="24"/>
              </w:rPr>
              <w:t>Clear links between paragraphs</w:t>
            </w:r>
          </w:p>
          <w:p w:rsidR="0063264C" w:rsidRPr="00243916" w:rsidRDefault="0063264C" w:rsidP="00243916">
            <w:pPr>
              <w:pStyle w:val="ListParagraph"/>
              <w:numPr>
                <w:ilvl w:val="0"/>
                <w:numId w:val="17"/>
              </w:numPr>
              <w:rPr>
                <w:rFonts w:asciiTheme="majorHAnsi" w:hAnsiTheme="majorHAnsi"/>
                <w:sz w:val="24"/>
                <w:szCs w:val="24"/>
              </w:rPr>
            </w:pPr>
            <w:r w:rsidRPr="00243916">
              <w:rPr>
                <w:rFonts w:asciiTheme="majorHAnsi" w:hAnsiTheme="majorHAnsi"/>
                <w:sz w:val="24"/>
                <w:szCs w:val="24"/>
              </w:rPr>
              <w:t>Headings and subheadings</w:t>
            </w:r>
          </w:p>
          <w:p w:rsidR="0063264C" w:rsidRPr="00243916" w:rsidRDefault="0063264C" w:rsidP="00243916">
            <w:pPr>
              <w:pStyle w:val="ListParagraph"/>
              <w:numPr>
                <w:ilvl w:val="0"/>
                <w:numId w:val="17"/>
              </w:numPr>
              <w:rPr>
                <w:rFonts w:asciiTheme="majorHAnsi" w:hAnsiTheme="majorHAnsi"/>
                <w:sz w:val="24"/>
                <w:szCs w:val="24"/>
                <w:lang w:val="en-GB"/>
              </w:rPr>
            </w:pPr>
            <w:r w:rsidRPr="00243916">
              <w:rPr>
                <w:rFonts w:asciiTheme="majorHAnsi" w:hAnsiTheme="majorHAnsi"/>
                <w:sz w:val="24"/>
                <w:szCs w:val="24"/>
              </w:rPr>
              <w:t>Imagery and Graphics</w:t>
            </w:r>
            <w:r w:rsidRPr="00243916">
              <w:rPr>
                <w:rFonts w:asciiTheme="majorHAnsi" w:hAnsiTheme="majorHAnsi"/>
                <w:sz w:val="24"/>
                <w:szCs w:val="24"/>
                <w:lang w:val="en-GB"/>
              </w:rPr>
              <w:t xml:space="preserve"> </w:t>
            </w:r>
          </w:p>
          <w:p w:rsidR="0063264C" w:rsidRDefault="0063264C" w:rsidP="00243916">
            <w:pPr>
              <w:pStyle w:val="ListParagraph"/>
              <w:numPr>
                <w:ilvl w:val="0"/>
                <w:numId w:val="17"/>
              </w:numPr>
              <w:rPr>
                <w:rFonts w:asciiTheme="majorHAnsi" w:hAnsiTheme="majorHAnsi"/>
                <w:sz w:val="24"/>
                <w:szCs w:val="24"/>
                <w:lang w:val="en-GB"/>
              </w:rPr>
            </w:pPr>
            <w:r w:rsidRPr="00243916">
              <w:rPr>
                <w:rFonts w:asciiTheme="majorHAnsi" w:hAnsiTheme="majorHAnsi"/>
                <w:sz w:val="24"/>
                <w:szCs w:val="24"/>
                <w:lang w:val="en-GB"/>
              </w:rPr>
              <w:t>Use short and clear sentences</w:t>
            </w:r>
          </w:p>
          <w:p w:rsidR="00243916" w:rsidRDefault="00243916" w:rsidP="00243916">
            <w:pPr>
              <w:pStyle w:val="ListParagraph"/>
              <w:numPr>
                <w:ilvl w:val="0"/>
                <w:numId w:val="17"/>
              </w:numPr>
              <w:rPr>
                <w:rFonts w:asciiTheme="majorHAnsi" w:hAnsiTheme="majorHAnsi"/>
                <w:sz w:val="24"/>
                <w:szCs w:val="24"/>
                <w:lang w:val="en-GB"/>
              </w:rPr>
            </w:pPr>
            <w:r>
              <w:rPr>
                <w:rFonts w:asciiTheme="majorHAnsi" w:hAnsiTheme="majorHAnsi"/>
                <w:sz w:val="24"/>
                <w:szCs w:val="24"/>
                <w:lang w:val="en-GB"/>
              </w:rPr>
              <w:t>Consider unique, engaging language</w:t>
            </w:r>
          </w:p>
          <w:p w:rsidR="0063264C" w:rsidRPr="00243916" w:rsidRDefault="00243916" w:rsidP="0063264C">
            <w:pPr>
              <w:pStyle w:val="ListParagraph"/>
              <w:numPr>
                <w:ilvl w:val="0"/>
                <w:numId w:val="17"/>
              </w:numPr>
              <w:rPr>
                <w:rFonts w:asciiTheme="majorHAnsi" w:hAnsiTheme="majorHAnsi"/>
                <w:sz w:val="24"/>
                <w:szCs w:val="24"/>
                <w:lang w:val="en-GB"/>
              </w:rPr>
            </w:pPr>
            <w:r>
              <w:rPr>
                <w:rFonts w:asciiTheme="majorHAnsi" w:hAnsiTheme="majorHAnsi"/>
                <w:sz w:val="24"/>
                <w:szCs w:val="24"/>
                <w:lang w:val="en-GB"/>
              </w:rPr>
              <w:t>Focus on thesis and form; how can you get your audience engaged in your position?</w:t>
            </w:r>
          </w:p>
        </w:tc>
        <w:tc>
          <w:tcPr>
            <w:tcW w:w="4978" w:type="dxa"/>
          </w:tcPr>
          <w:p w:rsidR="00243916" w:rsidRPr="00243916" w:rsidRDefault="00243916" w:rsidP="00243916">
            <w:pPr>
              <w:jc w:val="center"/>
              <w:rPr>
                <w:rFonts w:asciiTheme="majorHAnsi" w:hAnsiTheme="majorHAnsi"/>
                <w:b/>
                <w:noProof/>
                <w:sz w:val="24"/>
                <w:szCs w:val="24"/>
              </w:rPr>
            </w:pPr>
            <w:r w:rsidRPr="00243916">
              <w:rPr>
                <w:rFonts w:asciiTheme="majorHAnsi" w:hAnsiTheme="majorHAnsi"/>
                <w:b/>
                <w:noProof/>
                <w:sz w:val="24"/>
                <w:szCs w:val="24"/>
              </w:rPr>
              <w:t>Texts that evaluate and judge:</w:t>
            </w:r>
          </w:p>
          <w:p w:rsidR="00243916" w:rsidRPr="00243916" w:rsidRDefault="00243916" w:rsidP="00243916">
            <w:pPr>
              <w:pStyle w:val="ListParagraph"/>
              <w:numPr>
                <w:ilvl w:val="0"/>
                <w:numId w:val="14"/>
              </w:numPr>
              <w:rPr>
                <w:rFonts w:asciiTheme="majorHAnsi" w:hAnsiTheme="majorHAnsi"/>
                <w:sz w:val="24"/>
                <w:szCs w:val="24"/>
              </w:rPr>
            </w:pPr>
            <w:r w:rsidRPr="00243916">
              <w:rPr>
                <w:rFonts w:asciiTheme="majorHAnsi" w:hAnsiTheme="majorHAnsi"/>
                <w:sz w:val="24"/>
                <w:szCs w:val="24"/>
              </w:rPr>
              <w:t>Reviews of music, movies, concerts, etc.</w:t>
            </w:r>
          </w:p>
          <w:p w:rsidR="00243916" w:rsidRPr="00243916" w:rsidRDefault="00243916" w:rsidP="00243916">
            <w:pPr>
              <w:pStyle w:val="ListParagraph"/>
              <w:numPr>
                <w:ilvl w:val="0"/>
                <w:numId w:val="14"/>
              </w:numPr>
              <w:rPr>
                <w:rFonts w:asciiTheme="majorHAnsi" w:hAnsiTheme="majorHAnsi"/>
                <w:sz w:val="24"/>
                <w:szCs w:val="24"/>
              </w:rPr>
            </w:pPr>
            <w:r w:rsidRPr="00243916">
              <w:rPr>
                <w:rFonts w:asciiTheme="majorHAnsi" w:hAnsiTheme="majorHAnsi"/>
                <w:sz w:val="24"/>
                <w:szCs w:val="24"/>
              </w:rPr>
              <w:t>Close reading of difficult content</w:t>
            </w:r>
          </w:p>
          <w:p w:rsidR="00243916" w:rsidRPr="00243916" w:rsidRDefault="00243916" w:rsidP="00243916">
            <w:pPr>
              <w:pStyle w:val="ListParagraph"/>
              <w:numPr>
                <w:ilvl w:val="0"/>
                <w:numId w:val="14"/>
              </w:numPr>
              <w:rPr>
                <w:rFonts w:asciiTheme="majorHAnsi" w:hAnsiTheme="majorHAnsi"/>
                <w:sz w:val="24"/>
                <w:szCs w:val="24"/>
              </w:rPr>
            </w:pPr>
            <w:r w:rsidRPr="00243916">
              <w:rPr>
                <w:rFonts w:asciiTheme="majorHAnsi" w:hAnsiTheme="majorHAnsi"/>
                <w:sz w:val="24"/>
                <w:szCs w:val="24"/>
              </w:rPr>
              <w:t>Critically reading an article</w:t>
            </w:r>
          </w:p>
          <w:p w:rsidR="00243916" w:rsidRPr="00243916" w:rsidRDefault="00243916" w:rsidP="00243916">
            <w:pPr>
              <w:pStyle w:val="ListParagraph"/>
              <w:numPr>
                <w:ilvl w:val="0"/>
                <w:numId w:val="14"/>
              </w:numPr>
              <w:rPr>
                <w:rFonts w:asciiTheme="majorHAnsi" w:hAnsiTheme="majorHAnsi"/>
                <w:sz w:val="24"/>
                <w:szCs w:val="24"/>
              </w:rPr>
            </w:pPr>
            <w:r w:rsidRPr="00243916">
              <w:rPr>
                <w:rFonts w:asciiTheme="majorHAnsi" w:hAnsiTheme="majorHAnsi"/>
                <w:sz w:val="24"/>
                <w:szCs w:val="24"/>
              </w:rPr>
              <w:t>An argument against a writer’s opinion</w:t>
            </w:r>
          </w:p>
          <w:p w:rsidR="00243916" w:rsidRPr="00243916" w:rsidRDefault="00243916" w:rsidP="00243916">
            <w:pPr>
              <w:pStyle w:val="ListParagraph"/>
              <w:numPr>
                <w:ilvl w:val="0"/>
                <w:numId w:val="14"/>
              </w:numPr>
              <w:rPr>
                <w:rFonts w:asciiTheme="majorHAnsi" w:hAnsiTheme="majorHAnsi"/>
                <w:sz w:val="24"/>
                <w:szCs w:val="24"/>
              </w:rPr>
            </w:pPr>
            <w:r w:rsidRPr="00243916">
              <w:rPr>
                <w:rFonts w:asciiTheme="majorHAnsi" w:hAnsiTheme="majorHAnsi"/>
                <w:sz w:val="24"/>
                <w:szCs w:val="24"/>
              </w:rPr>
              <w:t>A video commentary of an article, event, or media</w:t>
            </w:r>
          </w:p>
          <w:p w:rsidR="00243916" w:rsidRPr="00243916" w:rsidRDefault="00243916" w:rsidP="00243916">
            <w:pPr>
              <w:pStyle w:val="ListParagraph"/>
              <w:numPr>
                <w:ilvl w:val="0"/>
                <w:numId w:val="14"/>
              </w:numPr>
              <w:tabs>
                <w:tab w:val="left" w:pos="1305"/>
              </w:tabs>
              <w:rPr>
                <w:rFonts w:asciiTheme="majorHAnsi" w:hAnsiTheme="majorHAnsi"/>
                <w:sz w:val="24"/>
                <w:szCs w:val="24"/>
              </w:rPr>
            </w:pPr>
            <w:r w:rsidRPr="00243916">
              <w:rPr>
                <w:rFonts w:asciiTheme="majorHAnsi" w:hAnsiTheme="majorHAnsi"/>
                <w:sz w:val="24"/>
                <w:szCs w:val="24"/>
              </w:rPr>
              <w:t>Inspired commentary where opinion is offered</w:t>
            </w:r>
          </w:p>
          <w:p w:rsidR="0063264C" w:rsidRPr="00AF6697" w:rsidRDefault="0063264C" w:rsidP="0079599B">
            <w:pPr>
              <w:rPr>
                <w:rFonts w:asciiTheme="majorHAnsi" w:hAnsiTheme="majorHAnsi"/>
                <w:sz w:val="24"/>
                <w:szCs w:val="24"/>
              </w:rPr>
            </w:pPr>
          </w:p>
        </w:tc>
      </w:tr>
    </w:tbl>
    <w:p w:rsidR="00450D7F" w:rsidRPr="00AF6697" w:rsidRDefault="00450D7F" w:rsidP="00506BD2">
      <w:pPr>
        <w:tabs>
          <w:tab w:val="left" w:pos="1305"/>
        </w:tabs>
        <w:rPr>
          <w:rFonts w:asciiTheme="majorHAnsi" w:hAnsiTheme="majorHAnsi"/>
          <w:b/>
          <w:sz w:val="24"/>
          <w:szCs w:val="24"/>
        </w:rPr>
      </w:pPr>
    </w:p>
    <w:p w:rsidR="005A2E35" w:rsidRPr="00AF6697" w:rsidRDefault="005A2E35" w:rsidP="00506BD2">
      <w:pPr>
        <w:tabs>
          <w:tab w:val="left" w:pos="1305"/>
        </w:tabs>
        <w:rPr>
          <w:rFonts w:asciiTheme="majorHAnsi" w:hAnsiTheme="majorHAnsi"/>
          <w:sz w:val="24"/>
          <w:szCs w:val="24"/>
        </w:rPr>
      </w:pPr>
      <w:r w:rsidRPr="00AF6697">
        <w:rPr>
          <w:rFonts w:asciiTheme="majorHAnsi" w:hAnsiTheme="majorHAnsi"/>
          <w:b/>
          <w:sz w:val="24"/>
          <w:szCs w:val="24"/>
        </w:rPr>
        <w:t>Task</w:t>
      </w:r>
      <w:r w:rsidRPr="00AF6697">
        <w:rPr>
          <w:rFonts w:asciiTheme="majorHAnsi" w:hAnsiTheme="majorHAnsi"/>
          <w:sz w:val="24"/>
          <w:szCs w:val="24"/>
        </w:rPr>
        <w:t xml:space="preserve">: Write an </w:t>
      </w:r>
      <w:r w:rsidR="00243916">
        <w:rPr>
          <w:rFonts w:asciiTheme="majorHAnsi" w:hAnsiTheme="majorHAnsi"/>
          <w:sz w:val="24"/>
          <w:szCs w:val="24"/>
        </w:rPr>
        <w:t>evaluate and judge paper</w:t>
      </w:r>
      <w:r w:rsidRPr="00AF6697">
        <w:rPr>
          <w:rFonts w:asciiTheme="majorHAnsi" w:hAnsiTheme="majorHAnsi"/>
          <w:sz w:val="24"/>
          <w:szCs w:val="24"/>
        </w:rPr>
        <w:t xml:space="preserve"> based on a focused topic of your choice.</w:t>
      </w:r>
    </w:p>
    <w:p w:rsidR="005A2E35" w:rsidRPr="00AF6697" w:rsidRDefault="00450D7F" w:rsidP="005A2E35">
      <w:pPr>
        <w:pStyle w:val="ListParagraph"/>
        <w:numPr>
          <w:ilvl w:val="0"/>
          <w:numId w:val="6"/>
        </w:numPr>
        <w:tabs>
          <w:tab w:val="left" w:pos="1305"/>
        </w:tabs>
        <w:rPr>
          <w:rFonts w:asciiTheme="majorHAnsi" w:hAnsiTheme="majorHAnsi"/>
          <w:sz w:val="24"/>
          <w:szCs w:val="24"/>
        </w:rPr>
      </w:pPr>
      <w:r w:rsidRPr="00AF6697">
        <w:rPr>
          <w:rFonts w:asciiTheme="majorHAnsi" w:hAnsiTheme="majorHAnsi"/>
          <w:sz w:val="24"/>
          <w:szCs w:val="24"/>
        </w:rPr>
        <w:t>Two</w:t>
      </w:r>
      <w:r w:rsidR="005A2E35" w:rsidRPr="00AF6697">
        <w:rPr>
          <w:rFonts w:asciiTheme="majorHAnsi" w:hAnsiTheme="majorHAnsi"/>
          <w:sz w:val="24"/>
          <w:szCs w:val="24"/>
        </w:rPr>
        <w:t xml:space="preserve"> pages, typed, double spaced, MLA format </w:t>
      </w:r>
    </w:p>
    <w:p w:rsidR="0079599B" w:rsidRPr="00AF6697" w:rsidRDefault="005A2E35" w:rsidP="00450D7F">
      <w:pPr>
        <w:pStyle w:val="ListParagraph"/>
        <w:numPr>
          <w:ilvl w:val="0"/>
          <w:numId w:val="6"/>
        </w:numPr>
        <w:tabs>
          <w:tab w:val="left" w:pos="1305"/>
        </w:tabs>
        <w:rPr>
          <w:rFonts w:asciiTheme="majorHAnsi" w:hAnsiTheme="majorHAnsi"/>
          <w:sz w:val="24"/>
          <w:szCs w:val="24"/>
        </w:rPr>
      </w:pPr>
      <w:r w:rsidRPr="00AF6697">
        <w:rPr>
          <w:rFonts w:asciiTheme="majorHAnsi" w:hAnsiTheme="majorHAnsi"/>
          <w:sz w:val="24"/>
          <w:szCs w:val="24"/>
        </w:rPr>
        <w:t xml:space="preserve">Work Cited page with two </w:t>
      </w:r>
      <w:r w:rsidR="00450D7F" w:rsidRPr="00AF6697">
        <w:rPr>
          <w:rFonts w:asciiTheme="majorHAnsi" w:hAnsiTheme="majorHAnsi"/>
          <w:sz w:val="24"/>
          <w:szCs w:val="24"/>
        </w:rPr>
        <w:t>sources of information (one must be a database)</w:t>
      </w:r>
      <w:r w:rsidR="00506BD2" w:rsidRPr="00AF6697">
        <w:rPr>
          <w:rFonts w:asciiTheme="majorHAnsi" w:hAnsiTheme="majorHAnsi"/>
          <w:sz w:val="24"/>
          <w:szCs w:val="24"/>
        </w:rPr>
        <w:tab/>
      </w:r>
    </w:p>
    <w:p w:rsidR="00852034" w:rsidRPr="00AF6697" w:rsidRDefault="00852034" w:rsidP="00506BD2">
      <w:pPr>
        <w:tabs>
          <w:tab w:val="left" w:pos="1305"/>
        </w:tabs>
        <w:rPr>
          <w:rFonts w:asciiTheme="majorHAnsi" w:hAnsiTheme="majorHAnsi"/>
          <w:sz w:val="24"/>
          <w:szCs w:val="24"/>
        </w:rPr>
      </w:pPr>
      <w:r w:rsidRPr="00AF6697">
        <w:rPr>
          <w:rFonts w:asciiTheme="majorHAnsi" w:hAnsiTheme="majorHAnsi"/>
          <w:sz w:val="24"/>
          <w:szCs w:val="24"/>
        </w:rPr>
        <w:t>Learning topic:</w:t>
      </w:r>
      <w:r w:rsidR="00243916">
        <w:rPr>
          <w:rFonts w:asciiTheme="majorHAnsi" w:hAnsiTheme="majorHAnsi"/>
          <w:sz w:val="24"/>
          <w:szCs w:val="24"/>
        </w:rPr>
        <w:t xml:space="preserve"> </w:t>
      </w:r>
      <w:r w:rsidRPr="00AF6697">
        <w:rPr>
          <w:rFonts w:asciiTheme="majorHAnsi" w:hAnsiTheme="majorHAnsi"/>
          <w:sz w:val="24"/>
          <w:szCs w:val="24"/>
        </w:rPr>
        <w:t>_____________________________________________________________________________________</w:t>
      </w:r>
    </w:p>
    <w:p w:rsidR="00243916" w:rsidRDefault="00852034" w:rsidP="00852034">
      <w:pPr>
        <w:tabs>
          <w:tab w:val="left" w:pos="1305"/>
        </w:tabs>
        <w:rPr>
          <w:rFonts w:asciiTheme="majorHAnsi" w:hAnsiTheme="majorHAnsi"/>
          <w:sz w:val="24"/>
          <w:szCs w:val="24"/>
        </w:rPr>
      </w:pPr>
      <w:r w:rsidRPr="00AF6697">
        <w:rPr>
          <w:rFonts w:asciiTheme="majorHAnsi" w:hAnsiTheme="majorHAnsi"/>
          <w:sz w:val="24"/>
          <w:szCs w:val="24"/>
          <w:u w:val="single"/>
        </w:rPr>
        <w:t>Focus</w:t>
      </w:r>
      <w:r w:rsidRPr="00AF6697">
        <w:rPr>
          <w:rFonts w:asciiTheme="majorHAnsi" w:hAnsiTheme="majorHAnsi"/>
          <w:sz w:val="24"/>
          <w:szCs w:val="24"/>
        </w:rPr>
        <w:t xml:space="preserve"> your writing on something specific.  </w:t>
      </w:r>
      <w:r w:rsidR="00243916">
        <w:rPr>
          <w:rFonts w:asciiTheme="majorHAnsi" w:hAnsiTheme="majorHAnsi"/>
          <w:sz w:val="24"/>
          <w:szCs w:val="24"/>
        </w:rPr>
        <w:t>You should consider finding an article or video which you can argument for or against.   Point to the specific view expressed in the article/video and prove why your opinion/content is superior.</w:t>
      </w:r>
    </w:p>
    <w:p w:rsidR="00852034" w:rsidRPr="00AF6697" w:rsidRDefault="00243916" w:rsidP="00852034">
      <w:pPr>
        <w:tabs>
          <w:tab w:val="left" w:pos="1305"/>
        </w:tabs>
        <w:rPr>
          <w:rFonts w:asciiTheme="majorHAnsi" w:hAnsiTheme="majorHAnsi"/>
          <w:sz w:val="24"/>
          <w:szCs w:val="24"/>
        </w:rPr>
      </w:pPr>
      <w:r w:rsidRPr="00AF669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17397020" wp14:editId="118F27E9">
                <wp:simplePos x="0" y="0"/>
                <wp:positionH relativeFrom="column">
                  <wp:posOffset>-19050</wp:posOffset>
                </wp:positionH>
                <wp:positionV relativeFrom="paragraph">
                  <wp:posOffset>235585</wp:posOffset>
                </wp:positionV>
                <wp:extent cx="683895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43075"/>
                        </a:xfrm>
                        <a:prstGeom prst="rect">
                          <a:avLst/>
                        </a:prstGeom>
                        <a:solidFill>
                          <a:srgbClr val="FFFFFF"/>
                        </a:solidFill>
                        <a:ln w="9525">
                          <a:solidFill>
                            <a:srgbClr val="000000"/>
                          </a:solidFill>
                          <a:miter lim="800000"/>
                          <a:headEnd/>
                          <a:tailEnd/>
                        </a:ln>
                      </wps:spPr>
                      <wps:txbx>
                        <w:txbxContent>
                          <w:p w:rsidR="00852034" w:rsidRDefault="00852034" w:rsidP="008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97020" id="_x0000_t202" coordsize="21600,21600" o:spt="202" path="m,l,21600r21600,l21600,xe">
                <v:stroke joinstyle="miter"/>
                <v:path gradientshapeok="t" o:connecttype="rect"/>
              </v:shapetype>
              <v:shape id="Text Box 2" o:spid="_x0000_s1026" type="#_x0000_t202" style="position:absolute;margin-left:-1.5pt;margin-top:18.55pt;width:538.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">
                <v:textbox>
                  <w:txbxContent>
                    <w:p w:rsidR="00852034" w:rsidRDefault="00852034" w:rsidP="00852034"/>
                  </w:txbxContent>
                </v:textbox>
              </v:shape>
            </w:pict>
          </mc:Fallback>
        </mc:AlternateContent>
      </w:r>
      <w:r w:rsidR="00852034" w:rsidRPr="00AF6697">
        <w:rPr>
          <w:rFonts w:asciiTheme="majorHAnsi" w:hAnsiTheme="majorHAnsi"/>
          <w:sz w:val="24"/>
          <w:szCs w:val="24"/>
        </w:rPr>
        <w:t xml:space="preserve">Possible subtopics for </w:t>
      </w:r>
      <w:r w:rsidRPr="00243916">
        <w:rPr>
          <w:rFonts w:asciiTheme="majorHAnsi" w:hAnsiTheme="majorHAnsi"/>
          <w:b/>
          <w:sz w:val="24"/>
          <w:szCs w:val="24"/>
        </w:rPr>
        <w:t>Evaluate and Judge</w:t>
      </w:r>
      <w:r w:rsidR="00852034" w:rsidRPr="00AF6697">
        <w:rPr>
          <w:rFonts w:asciiTheme="majorHAnsi" w:hAnsiTheme="majorHAnsi"/>
          <w:sz w:val="24"/>
          <w:szCs w:val="24"/>
        </w:rPr>
        <w:t>:</w:t>
      </w:r>
    </w:p>
    <w:p w:rsidR="00852034" w:rsidRPr="00AF6697" w:rsidRDefault="00852034" w:rsidP="00852034">
      <w:pPr>
        <w:tabs>
          <w:tab w:val="left" w:pos="1305"/>
        </w:tabs>
        <w:rPr>
          <w:rFonts w:asciiTheme="majorHAnsi" w:hAnsiTheme="majorHAnsi"/>
          <w:sz w:val="24"/>
          <w:szCs w:val="24"/>
        </w:rPr>
      </w:pPr>
    </w:p>
    <w:p w:rsidR="00852034" w:rsidRPr="00AF6697" w:rsidRDefault="00852034" w:rsidP="00852034">
      <w:pPr>
        <w:tabs>
          <w:tab w:val="left" w:pos="1305"/>
        </w:tabs>
        <w:rPr>
          <w:rFonts w:asciiTheme="majorHAnsi" w:hAnsiTheme="majorHAnsi"/>
          <w:sz w:val="24"/>
          <w:szCs w:val="24"/>
        </w:rPr>
      </w:pPr>
    </w:p>
    <w:p w:rsidR="00852034" w:rsidRPr="00AF6697" w:rsidRDefault="00852034" w:rsidP="00852034">
      <w:pPr>
        <w:tabs>
          <w:tab w:val="left" w:pos="1305"/>
        </w:tabs>
        <w:rPr>
          <w:rFonts w:asciiTheme="majorHAnsi" w:hAnsiTheme="majorHAnsi"/>
          <w:sz w:val="24"/>
          <w:szCs w:val="24"/>
        </w:rPr>
      </w:pPr>
    </w:p>
    <w:p w:rsidR="00852034" w:rsidRPr="00AF6697" w:rsidRDefault="00852034" w:rsidP="00852034">
      <w:pPr>
        <w:tabs>
          <w:tab w:val="left" w:pos="1305"/>
        </w:tabs>
        <w:rPr>
          <w:rFonts w:asciiTheme="majorHAnsi" w:hAnsiTheme="majorHAnsi"/>
          <w:sz w:val="24"/>
          <w:szCs w:val="24"/>
        </w:rPr>
      </w:pPr>
    </w:p>
    <w:p w:rsidR="00852034" w:rsidRPr="00AF6697" w:rsidRDefault="00852034" w:rsidP="00852034">
      <w:pPr>
        <w:tabs>
          <w:tab w:val="left" w:pos="1305"/>
        </w:tabs>
        <w:rPr>
          <w:rFonts w:asciiTheme="majorHAnsi" w:hAnsiTheme="majorHAnsi"/>
          <w:sz w:val="24"/>
          <w:szCs w:val="24"/>
        </w:rPr>
      </w:pPr>
    </w:p>
    <w:p w:rsidR="00852034" w:rsidRPr="00AF6697" w:rsidRDefault="00852034" w:rsidP="00852034">
      <w:pPr>
        <w:tabs>
          <w:tab w:val="left" w:pos="1305"/>
        </w:tabs>
        <w:rPr>
          <w:rFonts w:asciiTheme="majorHAnsi" w:hAnsiTheme="majorHAnsi"/>
          <w:sz w:val="24"/>
          <w:szCs w:val="24"/>
        </w:rPr>
      </w:pPr>
    </w:p>
    <w:tbl>
      <w:tblPr>
        <w:tblW w:w="4926" w:type="pct"/>
        <w:tblCellSpacing w:w="37" w:type="dxa"/>
        <w:tblCellMar>
          <w:top w:w="75" w:type="dxa"/>
          <w:left w:w="75" w:type="dxa"/>
          <w:bottom w:w="75" w:type="dxa"/>
          <w:right w:w="75" w:type="dxa"/>
        </w:tblCellMar>
        <w:tblLook w:val="04A0" w:firstRow="1" w:lastRow="0" w:firstColumn="1" w:lastColumn="0" w:noHBand="0" w:noVBand="1"/>
      </w:tblPr>
      <w:tblGrid>
        <w:gridCol w:w="10934"/>
      </w:tblGrid>
      <w:tr w:rsidR="00AC18AA" w:rsidRPr="00AF6697" w:rsidTr="00294442">
        <w:trPr>
          <w:trHeight w:val="96"/>
          <w:tblCellSpacing w:w="37" w:type="dxa"/>
        </w:trPr>
        <w:tc>
          <w:tcPr>
            <w:tcW w:w="0" w:type="auto"/>
            <w:vAlign w:val="center"/>
            <w:hideMark/>
          </w:tcPr>
          <w:p w:rsidR="00AD42A5" w:rsidRDefault="00243916" w:rsidP="00AD42A5">
            <w:pPr>
              <w:spacing w:before="100" w:beforeAutospacing="1" w:after="100" w:afterAutospacing="1" w:line="240" w:lineRule="auto"/>
              <w:outlineLvl w:val="0"/>
              <w:rPr>
                <w:rFonts w:asciiTheme="majorHAnsi" w:eastAsia="Times New Roman" w:hAnsiTheme="majorHAnsi" w:cs="Arial"/>
                <w:b/>
                <w:bCs/>
                <w:color w:val="000000"/>
                <w:kern w:val="36"/>
                <w:sz w:val="24"/>
                <w:szCs w:val="24"/>
              </w:rPr>
            </w:pPr>
            <w:r>
              <w:rPr>
                <w:rFonts w:asciiTheme="majorHAnsi" w:eastAsia="Times New Roman" w:hAnsiTheme="majorHAnsi" w:cs="Arial"/>
                <w:b/>
                <w:bCs/>
                <w:color w:val="000000"/>
                <w:kern w:val="36"/>
                <w:sz w:val="24"/>
                <w:szCs w:val="24"/>
              </w:rPr>
              <w:lastRenderedPageBreak/>
              <w:t>Evaluate and Judge</w:t>
            </w:r>
            <w:r w:rsidR="00AC18AA" w:rsidRPr="00AF6697">
              <w:rPr>
                <w:rFonts w:asciiTheme="majorHAnsi" w:eastAsia="Times New Roman" w:hAnsiTheme="majorHAnsi" w:cs="Arial"/>
                <w:b/>
                <w:bCs/>
                <w:color w:val="000000"/>
                <w:kern w:val="36"/>
                <w:sz w:val="24"/>
                <w:szCs w:val="24"/>
              </w:rPr>
              <w:t xml:space="preserve"> example:</w:t>
            </w:r>
          </w:p>
          <w:p w:rsidR="004F211B" w:rsidRDefault="004F211B" w:rsidP="004F211B">
            <w:pPr>
              <w:rPr>
                <w:lang w:val="en"/>
              </w:rPr>
            </w:pPr>
            <w:r w:rsidRPr="00883680">
              <w:rPr>
                <w:sz w:val="28"/>
                <w:szCs w:val="28"/>
                <w:lang w:val="en"/>
              </w:rPr>
              <w:t>When the Circus Descends</w:t>
            </w:r>
            <w:r>
              <w:rPr>
                <w:lang w:val="en"/>
              </w:rPr>
              <w:t xml:space="preserve"> by David Brooks</w:t>
            </w:r>
            <w:r>
              <w:rPr>
                <w:lang w:val="en"/>
              </w:rPr>
              <w:tab/>
            </w:r>
            <w:r>
              <w:rPr>
                <w:lang w:val="en"/>
              </w:rPr>
              <w:tab/>
            </w:r>
            <w:r>
              <w:rPr>
                <w:lang w:val="en"/>
              </w:rPr>
              <w:tab/>
            </w:r>
            <w:r>
              <w:rPr>
                <w:lang w:val="en"/>
              </w:rPr>
              <w:tab/>
            </w:r>
            <w:r>
              <w:rPr>
                <w:lang w:val="en"/>
              </w:rPr>
              <w:tab/>
              <w:t xml:space="preserve"> 17 April 2014</w:t>
            </w:r>
          </w:p>
          <w:p w:rsidR="004F211B" w:rsidRDefault="004F211B" w:rsidP="004F211B">
            <w:r>
              <w:t>We are pretty familiar with this story: A perfectly sensible if slightly boring idea is walking down the street. Suddenly, the ideological circus descends, burying the sensible idea in hysterical claims and fevered accusations. The idea’s political backers beat a craven retreat. The idea dies.</w:t>
            </w:r>
          </w:p>
          <w:p w:rsidR="004F211B" w:rsidRDefault="004F211B" w:rsidP="004F211B">
            <w:r>
              <w:t>This is what seems to be happening to the Common Core education standards, which are being attacked on the right because they are common and on the left because they are core.</w:t>
            </w:r>
          </w:p>
          <w:p w:rsidR="004F211B" w:rsidRDefault="004F211B" w:rsidP="004F211B">
            <w:r>
              <w:t>About seven years ago, it was widely acknowledged that state education standards were a complete mess. Huge numbers of students were graduating from high school unprepared either for college work or modern employment. A student who was rated “proficient” in one state would be rated “below basic” in another. About 14 states had pretty good standards, according to studies at the time, but the rest had standards that were verbose, lax or wildly confusing.</w:t>
            </w:r>
          </w:p>
          <w:p w:rsidR="004F211B" w:rsidRDefault="004F211B" w:rsidP="004F211B">
            <w:r>
              <w:t>The National Governors Association and the Council of Chief State School Officers set out to draft clearer, consistent and more rigorous standards. Remember, school standards are not curricula. They do not determine what students read or how teachers should teach. They are the goals for what students should know at the end of each grade.</w:t>
            </w:r>
          </w:p>
          <w:p w:rsidR="004F211B" w:rsidRDefault="004F211B" w:rsidP="004F211B">
            <w:r>
              <w:t>This was a state-led effort, supported by employers and financed by private foundations. This was not a federal effort, though the Obama administration did encourage states to embrace the new standards.</w:t>
            </w:r>
          </w:p>
          <w:p w:rsidR="004F211B" w:rsidRDefault="004F211B" w:rsidP="004F211B">
            <w:r>
              <w:t>These Common Core standards are at least partially in place in 45 states. As is usual, the initial implementation has been a bit bumpy. It’s going to take a few years before there are textbooks and tests that are truly aligned with the new standards.</w:t>
            </w:r>
          </w:p>
          <w:p w:rsidR="004F211B" w:rsidRDefault="004F211B" w:rsidP="004F211B">
            <w:r>
              <w:t>But the new initiative is clearly superior to the old mess. The math standards are more in line with the standards found in the top performing math nations. The English standards encourage reading comprehension. Whereas the old standards frequently encouraged students to read a book and then go off and write a response to it, the new standards encourage them to go back to the text and pick out specific passages for study and as evidence.</w:t>
            </w:r>
          </w:p>
          <w:p w:rsidR="004F211B" w:rsidRDefault="004F211B" w:rsidP="004F211B">
            <w:r>
              <w:t>The Thomas B. Fordham Institute, which has been evaluating state standards for more than 15 years, concluded that the Common Core standards are “clearly superior” to the old standards in 37 states and are “too close to call” in 11 more.</w:t>
            </w:r>
          </w:p>
          <w:p w:rsidR="004F211B" w:rsidRDefault="004F211B" w:rsidP="004F211B">
            <w:r>
              <w:t>But this makes no difference when the circus comes to town.</w:t>
            </w:r>
          </w:p>
          <w:p w:rsidR="004F211B" w:rsidRDefault="004F211B" w:rsidP="004F211B">
            <w:r>
              <w:t>On the right, the market-share-obsessed talk-radio crowd claims that the Common Core standards represent a federal takeover of the schools. This is clearly false. This was a state-led effort, and localities preserve their control over what exactly is taught and how it is taught. Glenn Beck claims that Common Core represents “leftist indoctrination” of the young. On Fox, Elisabeth Hasselbeck cited a curriculum item that supposedly taught students that Abraham Lincoln’s religion was “liberal.” But, as the education analyst Michael J. Petrilli quickly demonstrated, this was some locally generated curriculum that was one of hundreds on a lesson-sharing website and it was promulgated a year before the Common Core standards even existed.</w:t>
            </w:r>
          </w:p>
          <w:p w:rsidR="004F211B" w:rsidRDefault="004F211B" w:rsidP="004F211B">
            <w:r>
              <w:t xml:space="preserve">As it’s being attacked by the talk-radio right, the Common Core is being attacked by the interest group left. The general critique from progressives, and increasingly from teachers’ unions, is that the standards are too difficult, that </w:t>
            </w:r>
            <w:r>
              <w:lastRenderedPageBreak/>
              <w:t>implementation is shambolic and teachers are being forced into some top-down straitjacket that they detest.</w:t>
            </w:r>
          </w:p>
          <w:p w:rsidR="004F211B" w:rsidRDefault="004F211B" w:rsidP="004F211B">
            <w:r>
              <w:t>It is true that the new standards are more rigorous than the old, and that in some cases students have to perform certain math skills a year earlier than they formerly had to learn them. But that is a feature, not a bug. The point is to get students competitive with their international peers.</w:t>
            </w:r>
          </w:p>
          <w:p w:rsidR="004F211B" w:rsidRDefault="004F211B" w:rsidP="004F211B">
            <w:r>
              <w:t>The idea that the Common Core is unpopular is also false. Teachers and local authorities still have control of what they teach and how they teach it. A large survey in Kentucky revealed that 77 percent of teachers are enthusiastic about the challenge of implementing the standards in their classrooms. In another survey, a majority of teachers in Tennessee believe that implementation of the standards has begun positively. Al Baker of The Times interviewed a range of teachers in New York and reported, “most said their students were doing higher-quality work than they had ever seen, and were talking aloud more often.”</w:t>
            </w:r>
          </w:p>
          <w:p w:rsidR="004F211B" w:rsidRDefault="004F211B" w:rsidP="004F211B">
            <w:r>
              <w:t>The new standards won’t revolutionize education. It’s not enough to set goals; you have to figure out how to meet them. But they are a step forward. Yet now states from New York to Oklahoma are thinking of rolling them back. This has less to do with substance and more to do with talk-radio bombast and interest group resistance to change.</w:t>
            </w:r>
          </w:p>
          <w:p w:rsidR="004F211B" w:rsidRDefault="004F211B" w:rsidP="004F211B">
            <w:r>
              <w:t>The circus has come to town</w:t>
            </w:r>
          </w:p>
          <w:p w:rsidR="00294442" w:rsidRDefault="00294442" w:rsidP="00AD42A5">
            <w:pPr>
              <w:shd w:val="clear" w:color="auto" w:fill="FFFFFF"/>
              <w:spacing w:before="240" w:after="240" w:line="240" w:lineRule="auto"/>
              <w:rPr>
                <w:rFonts w:asciiTheme="majorHAnsi" w:eastAsia="Times New Roman" w:hAnsiTheme="majorHAnsi" w:cs="Times New Roman"/>
                <w:color w:val="000000"/>
              </w:rPr>
            </w:pPr>
          </w:p>
          <w:p w:rsidR="00294442" w:rsidRPr="00294442" w:rsidRDefault="00294442" w:rsidP="00294442">
            <w:pPr>
              <w:rPr>
                <w:rFonts w:asciiTheme="majorHAnsi" w:eastAsia="Times New Roman" w:hAnsiTheme="majorHAnsi" w:cs="Times New Roman"/>
              </w:rPr>
            </w:pPr>
          </w:p>
          <w:p w:rsidR="00294442" w:rsidRPr="00294442" w:rsidRDefault="00294442" w:rsidP="00294442">
            <w:pPr>
              <w:rPr>
                <w:rFonts w:asciiTheme="majorHAnsi" w:eastAsia="Times New Roman" w:hAnsiTheme="majorHAnsi" w:cs="Times New Roman"/>
              </w:rPr>
            </w:pPr>
          </w:p>
          <w:p w:rsidR="00294442" w:rsidRPr="00294442" w:rsidRDefault="00294442" w:rsidP="00294442">
            <w:pPr>
              <w:rPr>
                <w:rFonts w:asciiTheme="majorHAnsi" w:eastAsia="Times New Roman" w:hAnsiTheme="majorHAnsi" w:cs="Times New Roman"/>
              </w:rPr>
            </w:pPr>
          </w:p>
          <w:p w:rsidR="00294442" w:rsidRPr="00294442" w:rsidRDefault="00294442" w:rsidP="00294442">
            <w:pPr>
              <w:rPr>
                <w:rFonts w:asciiTheme="majorHAnsi" w:eastAsia="Times New Roman" w:hAnsiTheme="majorHAnsi" w:cs="Times New Roman"/>
              </w:rPr>
            </w:pPr>
          </w:p>
          <w:p w:rsidR="00AC18AA" w:rsidRPr="00294442" w:rsidRDefault="00AC18AA" w:rsidP="00294442">
            <w:pPr>
              <w:rPr>
                <w:rFonts w:asciiTheme="majorHAnsi" w:eastAsia="Times New Roman" w:hAnsiTheme="majorHAnsi" w:cs="Times New Roman"/>
              </w:rPr>
            </w:pPr>
          </w:p>
        </w:tc>
      </w:tr>
      <w:tr w:rsidR="00AC18AA" w:rsidRPr="00AF6697" w:rsidTr="00294442">
        <w:trPr>
          <w:trHeight w:val="8580"/>
          <w:tblCellSpacing w:w="37" w:type="dxa"/>
        </w:trPr>
        <w:tc>
          <w:tcPr>
            <w:tcW w:w="0" w:type="auto"/>
            <w:vAlign w:val="center"/>
            <w:hideMark/>
          </w:tcPr>
          <w:p w:rsidR="00AC18AA" w:rsidRPr="00AF6697" w:rsidRDefault="00AC18AA" w:rsidP="00AD42A5">
            <w:pPr>
              <w:spacing w:before="100" w:beforeAutospacing="1" w:after="100" w:afterAutospacing="1" w:line="285" w:lineRule="atLeast"/>
              <w:rPr>
                <w:rFonts w:asciiTheme="majorHAnsi" w:eastAsia="Times New Roman" w:hAnsiTheme="majorHAnsi" w:cs="Arial"/>
                <w:color w:val="000000"/>
                <w:sz w:val="20"/>
                <w:szCs w:val="20"/>
              </w:rPr>
            </w:pPr>
          </w:p>
        </w:tc>
      </w:tr>
    </w:tbl>
    <w:p w:rsidR="00AC18AA" w:rsidRDefault="00AC18AA" w:rsidP="00506BD2">
      <w:pPr>
        <w:tabs>
          <w:tab w:val="left" w:pos="1305"/>
        </w:tabs>
        <w:rPr>
          <w:rFonts w:asciiTheme="majorHAnsi" w:hAnsiTheme="majorHAnsi"/>
          <w:sz w:val="24"/>
          <w:szCs w:val="24"/>
        </w:rPr>
      </w:pPr>
    </w:p>
    <w:sectPr w:rsidR="00AC18AA" w:rsidSect="008520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97" w:rsidRDefault="00AF6697" w:rsidP="00AF6697">
      <w:pPr>
        <w:spacing w:after="0" w:line="240" w:lineRule="auto"/>
      </w:pPr>
      <w:r>
        <w:separator/>
      </w:r>
    </w:p>
  </w:endnote>
  <w:endnote w:type="continuationSeparator" w:id="0">
    <w:p w:rsidR="00AF6697" w:rsidRDefault="00AF6697" w:rsidP="00AF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97" w:rsidRDefault="00AF6697" w:rsidP="00AF6697">
      <w:pPr>
        <w:spacing w:after="0" w:line="240" w:lineRule="auto"/>
      </w:pPr>
      <w:r>
        <w:separator/>
      </w:r>
    </w:p>
  </w:footnote>
  <w:footnote w:type="continuationSeparator" w:id="0">
    <w:p w:rsidR="00AF6697" w:rsidRDefault="00AF6697" w:rsidP="00AF6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991"/>
    <w:multiLevelType w:val="hybridMultilevel"/>
    <w:tmpl w:val="BB8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CDD"/>
    <w:multiLevelType w:val="multilevel"/>
    <w:tmpl w:val="3A5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97EB5"/>
    <w:multiLevelType w:val="hybridMultilevel"/>
    <w:tmpl w:val="96E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4C4"/>
    <w:multiLevelType w:val="hybridMultilevel"/>
    <w:tmpl w:val="653ABC6C"/>
    <w:lvl w:ilvl="0" w:tplc="BEA08F28">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159AC"/>
    <w:multiLevelType w:val="hybridMultilevel"/>
    <w:tmpl w:val="A9E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C6E7F"/>
    <w:multiLevelType w:val="hybridMultilevel"/>
    <w:tmpl w:val="AA808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E3D14"/>
    <w:multiLevelType w:val="multilevel"/>
    <w:tmpl w:val="DAC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72613"/>
    <w:multiLevelType w:val="hybridMultilevel"/>
    <w:tmpl w:val="DD2EBE28"/>
    <w:lvl w:ilvl="0" w:tplc="BEA08F28">
      <w:numFmt w:val="bullet"/>
      <w:lvlText w:val="-"/>
      <w:lvlJc w:val="left"/>
      <w:pPr>
        <w:ind w:left="2385" w:hanging="360"/>
      </w:pPr>
      <w:rPr>
        <w:rFonts w:ascii="Verdana" w:eastAsia="Times New Roman" w:hAnsi="Verdana" w:cs="Aria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8" w15:restartNumberingAfterBreak="0">
    <w:nsid w:val="3A283D8D"/>
    <w:multiLevelType w:val="hybridMultilevel"/>
    <w:tmpl w:val="39806D92"/>
    <w:lvl w:ilvl="0" w:tplc="BEA08F2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61009"/>
    <w:multiLevelType w:val="hybridMultilevel"/>
    <w:tmpl w:val="3BE2DED4"/>
    <w:lvl w:ilvl="0" w:tplc="CF76982C">
      <w:numFmt w:val="bullet"/>
      <w:lvlText w:val="-"/>
      <w:lvlJc w:val="left"/>
      <w:pPr>
        <w:ind w:left="720" w:hanging="360"/>
      </w:pPr>
      <w:rPr>
        <w:rFonts w:ascii="Cambria" w:eastAsiaTheme="minorHAnsi" w:hAnsi="Cambria"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80552"/>
    <w:multiLevelType w:val="hybridMultilevel"/>
    <w:tmpl w:val="97A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2528A"/>
    <w:multiLevelType w:val="hybridMultilevel"/>
    <w:tmpl w:val="5D1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A705E"/>
    <w:multiLevelType w:val="hybridMultilevel"/>
    <w:tmpl w:val="CED0B29E"/>
    <w:lvl w:ilvl="0" w:tplc="F836DFD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67AA9"/>
    <w:multiLevelType w:val="hybridMultilevel"/>
    <w:tmpl w:val="E7E8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04119"/>
    <w:multiLevelType w:val="multilevel"/>
    <w:tmpl w:val="3A7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71730"/>
    <w:multiLevelType w:val="multilevel"/>
    <w:tmpl w:val="98F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C01A1"/>
    <w:multiLevelType w:val="hybridMultilevel"/>
    <w:tmpl w:val="02D295E2"/>
    <w:lvl w:ilvl="0" w:tplc="4E7EB2BA">
      <w:numFmt w:val="bullet"/>
      <w:lvlText w:val="-"/>
      <w:lvlJc w:val="left"/>
      <w:pPr>
        <w:ind w:left="1665" w:hanging="360"/>
      </w:pPr>
      <w:rPr>
        <w:rFonts w:ascii="Cambria" w:eastAsiaTheme="minorHAnsi" w:hAnsi="Cambria" w:cstheme="minorBidi"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7" w15:restartNumberingAfterBreak="0">
    <w:nsid w:val="7F121C64"/>
    <w:multiLevelType w:val="hybridMultilevel"/>
    <w:tmpl w:val="990E50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7"/>
  </w:num>
  <w:num w:numId="4">
    <w:abstractNumId w:val="3"/>
  </w:num>
  <w:num w:numId="5">
    <w:abstractNumId w:val="7"/>
  </w:num>
  <w:num w:numId="6">
    <w:abstractNumId w:val="16"/>
  </w:num>
  <w:num w:numId="7">
    <w:abstractNumId w:val="13"/>
  </w:num>
  <w:num w:numId="8">
    <w:abstractNumId w:val="11"/>
  </w:num>
  <w:num w:numId="9">
    <w:abstractNumId w:val="1"/>
  </w:num>
  <w:num w:numId="10">
    <w:abstractNumId w:val="14"/>
  </w:num>
  <w:num w:numId="11">
    <w:abstractNumId w:val="10"/>
  </w:num>
  <w:num w:numId="12">
    <w:abstractNumId w:val="0"/>
  </w:num>
  <w:num w:numId="13">
    <w:abstractNumId w:val="8"/>
  </w:num>
  <w:num w:numId="14">
    <w:abstractNumId w:val="5"/>
  </w:num>
  <w:num w:numId="15">
    <w:abstractNumId w:val="4"/>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9B"/>
    <w:rsid w:val="000002EA"/>
    <w:rsid w:val="001D01B6"/>
    <w:rsid w:val="00243916"/>
    <w:rsid w:val="00261975"/>
    <w:rsid w:val="00294442"/>
    <w:rsid w:val="002E04E3"/>
    <w:rsid w:val="003C5713"/>
    <w:rsid w:val="00450D7F"/>
    <w:rsid w:val="004A30A9"/>
    <w:rsid w:val="004F211B"/>
    <w:rsid w:val="00506BD2"/>
    <w:rsid w:val="005154DA"/>
    <w:rsid w:val="005A2E35"/>
    <w:rsid w:val="0063264C"/>
    <w:rsid w:val="0079599B"/>
    <w:rsid w:val="007F60E8"/>
    <w:rsid w:val="00815A82"/>
    <w:rsid w:val="00852034"/>
    <w:rsid w:val="008D6CBD"/>
    <w:rsid w:val="00AC18AA"/>
    <w:rsid w:val="00AD42A5"/>
    <w:rsid w:val="00AF6697"/>
    <w:rsid w:val="00C511BD"/>
    <w:rsid w:val="00CB2D93"/>
    <w:rsid w:val="00E30CBC"/>
    <w:rsid w:val="00E375F2"/>
    <w:rsid w:val="00F3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51668-A41B-4823-ADFB-0F2E71C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F6697"/>
    <w:pPr>
      <w:spacing w:before="450" w:after="0" w:line="240" w:lineRule="auto"/>
      <w:outlineLvl w:val="2"/>
    </w:pPr>
    <w:rPr>
      <w:rFonts w:ascii="Arial" w:eastAsia="Times New Roman" w:hAnsi="Arial" w:cs="Arial"/>
      <w:b/>
      <w:bCs/>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B"/>
    <w:pPr>
      <w:ind w:left="720"/>
      <w:contextualSpacing/>
    </w:pPr>
  </w:style>
  <w:style w:type="paragraph" w:styleId="BalloonText">
    <w:name w:val="Balloon Text"/>
    <w:basedOn w:val="Normal"/>
    <w:link w:val="BalloonTextChar"/>
    <w:uiPriority w:val="99"/>
    <w:semiHidden/>
    <w:unhideWhenUsed/>
    <w:rsid w:val="0079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9B"/>
    <w:rPr>
      <w:rFonts w:ascii="Tahoma" w:hAnsi="Tahoma" w:cs="Tahoma"/>
      <w:sz w:val="16"/>
      <w:szCs w:val="16"/>
    </w:rPr>
  </w:style>
  <w:style w:type="table" w:styleId="TableGrid">
    <w:name w:val="Table Grid"/>
    <w:basedOn w:val="TableNormal"/>
    <w:uiPriority w:val="59"/>
    <w:rsid w:val="002E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6697"/>
    <w:rPr>
      <w:rFonts w:ascii="Arial" w:eastAsia="Times New Roman" w:hAnsi="Arial" w:cs="Arial"/>
      <w:b/>
      <w:bCs/>
      <w:color w:val="333333"/>
      <w:sz w:val="31"/>
      <w:szCs w:val="31"/>
    </w:rPr>
  </w:style>
  <w:style w:type="character" w:styleId="Strong">
    <w:name w:val="Strong"/>
    <w:basedOn w:val="DefaultParagraphFont"/>
    <w:uiPriority w:val="22"/>
    <w:qFormat/>
    <w:rsid w:val="00AF6697"/>
    <w:rPr>
      <w:b/>
      <w:bCs/>
    </w:rPr>
  </w:style>
  <w:style w:type="paragraph" w:styleId="NoSpacing">
    <w:name w:val="No Spacing"/>
    <w:uiPriority w:val="1"/>
    <w:qFormat/>
    <w:rsid w:val="00AF6697"/>
    <w:pPr>
      <w:spacing w:after="0" w:line="240" w:lineRule="auto"/>
    </w:pPr>
  </w:style>
  <w:style w:type="paragraph" w:styleId="FootnoteText">
    <w:name w:val="footnote text"/>
    <w:basedOn w:val="Normal"/>
    <w:link w:val="FootnoteTextChar"/>
    <w:uiPriority w:val="99"/>
    <w:semiHidden/>
    <w:unhideWhenUsed/>
    <w:rsid w:val="00AF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697"/>
    <w:rPr>
      <w:sz w:val="20"/>
      <w:szCs w:val="20"/>
    </w:rPr>
  </w:style>
  <w:style w:type="character" w:styleId="FootnoteReference">
    <w:name w:val="footnote reference"/>
    <w:basedOn w:val="DefaultParagraphFont"/>
    <w:uiPriority w:val="99"/>
    <w:semiHidden/>
    <w:unhideWhenUsed/>
    <w:rsid w:val="00AF6697"/>
    <w:rPr>
      <w:vertAlign w:val="superscript"/>
    </w:rPr>
  </w:style>
  <w:style w:type="character" w:customStyle="1" w:styleId="Heading1Char">
    <w:name w:val="Heading 1 Char"/>
    <w:basedOn w:val="DefaultParagraphFont"/>
    <w:link w:val="Heading1"/>
    <w:uiPriority w:val="9"/>
    <w:rsid w:val="00AD42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D42A5"/>
    <w:rPr>
      <w:strike w:val="0"/>
      <w:dstrike w:val="0"/>
      <w:color w:val="000000"/>
      <w:u w:val="none"/>
      <w:effect w:val="none"/>
    </w:rPr>
  </w:style>
  <w:style w:type="character" w:customStyle="1" w:styleId="entry-byline">
    <w:name w:val="entry-byline"/>
    <w:basedOn w:val="DefaultParagraphFont"/>
    <w:rsid w:val="00AD42A5"/>
  </w:style>
  <w:style w:type="character" w:customStyle="1" w:styleId="entry-date7">
    <w:name w:val="entry-date7"/>
    <w:basedOn w:val="DefaultParagraphFont"/>
    <w:rsid w:val="00AD42A5"/>
  </w:style>
  <w:style w:type="character" w:styleId="Emphasis">
    <w:name w:val="Emphasis"/>
    <w:basedOn w:val="DefaultParagraphFont"/>
    <w:uiPriority w:val="20"/>
    <w:qFormat/>
    <w:rsid w:val="00AD42A5"/>
    <w:rPr>
      <w:i/>
      <w:iCs/>
    </w:rPr>
  </w:style>
  <w:style w:type="paragraph" w:styleId="NormalWeb">
    <w:name w:val="Normal (Web)"/>
    <w:basedOn w:val="Normal"/>
    <w:uiPriority w:val="99"/>
    <w:semiHidden/>
    <w:unhideWhenUsed/>
    <w:rsid w:val="00AD42A5"/>
    <w:pPr>
      <w:spacing w:before="240" w:after="240"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5154D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9001">
      <w:bodyDiv w:val="1"/>
      <w:marLeft w:val="0"/>
      <w:marRight w:val="0"/>
      <w:marTop w:val="0"/>
      <w:marBottom w:val="0"/>
      <w:divBdr>
        <w:top w:val="none" w:sz="0" w:space="0" w:color="auto"/>
        <w:left w:val="none" w:sz="0" w:space="0" w:color="auto"/>
        <w:bottom w:val="none" w:sz="0" w:space="0" w:color="auto"/>
        <w:right w:val="none" w:sz="0" w:space="0" w:color="auto"/>
      </w:divBdr>
      <w:divsChild>
        <w:div w:id="804735212">
          <w:marLeft w:val="0"/>
          <w:marRight w:val="0"/>
          <w:marTop w:val="0"/>
          <w:marBottom w:val="0"/>
          <w:divBdr>
            <w:top w:val="none" w:sz="0" w:space="0" w:color="auto"/>
            <w:left w:val="none" w:sz="0" w:space="0" w:color="auto"/>
            <w:bottom w:val="none" w:sz="0" w:space="0" w:color="auto"/>
            <w:right w:val="none" w:sz="0" w:space="0" w:color="auto"/>
          </w:divBdr>
          <w:divsChild>
            <w:div w:id="74743268">
              <w:marLeft w:val="0"/>
              <w:marRight w:val="0"/>
              <w:marTop w:val="0"/>
              <w:marBottom w:val="0"/>
              <w:divBdr>
                <w:top w:val="none" w:sz="0" w:space="0" w:color="auto"/>
                <w:left w:val="none" w:sz="0" w:space="0" w:color="auto"/>
                <w:bottom w:val="none" w:sz="0" w:space="0" w:color="auto"/>
                <w:right w:val="none" w:sz="0" w:space="0" w:color="auto"/>
              </w:divBdr>
              <w:divsChild>
                <w:div w:id="63919066">
                  <w:marLeft w:val="0"/>
                  <w:marRight w:val="0"/>
                  <w:marTop w:val="0"/>
                  <w:marBottom w:val="0"/>
                  <w:divBdr>
                    <w:top w:val="none" w:sz="0" w:space="0" w:color="auto"/>
                    <w:left w:val="none" w:sz="0" w:space="0" w:color="auto"/>
                    <w:bottom w:val="none" w:sz="0" w:space="0" w:color="auto"/>
                    <w:right w:val="none" w:sz="0" w:space="0" w:color="auto"/>
                  </w:divBdr>
                  <w:divsChild>
                    <w:div w:id="508563994">
                      <w:marLeft w:val="0"/>
                      <w:marRight w:val="0"/>
                      <w:marTop w:val="0"/>
                      <w:marBottom w:val="0"/>
                      <w:divBdr>
                        <w:top w:val="none" w:sz="0" w:space="0" w:color="auto"/>
                        <w:left w:val="none" w:sz="0" w:space="0" w:color="auto"/>
                        <w:bottom w:val="none" w:sz="0" w:space="0" w:color="auto"/>
                        <w:right w:val="none" w:sz="0" w:space="0" w:color="auto"/>
                      </w:divBdr>
                      <w:divsChild>
                        <w:div w:id="647786618">
                          <w:marLeft w:val="27256"/>
                          <w:marRight w:val="0"/>
                          <w:marTop w:val="0"/>
                          <w:marBottom w:val="0"/>
                          <w:divBdr>
                            <w:top w:val="none" w:sz="0" w:space="0" w:color="auto"/>
                            <w:left w:val="none" w:sz="0" w:space="0" w:color="auto"/>
                            <w:bottom w:val="none" w:sz="0" w:space="0" w:color="auto"/>
                            <w:right w:val="none" w:sz="0" w:space="0" w:color="auto"/>
                          </w:divBdr>
                          <w:divsChild>
                            <w:div w:id="62605258">
                              <w:marLeft w:val="0"/>
                              <w:marRight w:val="0"/>
                              <w:marTop w:val="0"/>
                              <w:marBottom w:val="0"/>
                              <w:divBdr>
                                <w:top w:val="none" w:sz="0" w:space="0" w:color="auto"/>
                                <w:left w:val="none" w:sz="0" w:space="0" w:color="auto"/>
                                <w:bottom w:val="none" w:sz="0" w:space="0" w:color="auto"/>
                                <w:right w:val="none" w:sz="0" w:space="0" w:color="auto"/>
                              </w:divBdr>
                              <w:divsChild>
                                <w:div w:id="1271860699">
                                  <w:marLeft w:val="0"/>
                                  <w:marRight w:val="0"/>
                                  <w:marTop w:val="0"/>
                                  <w:marBottom w:val="0"/>
                                  <w:divBdr>
                                    <w:top w:val="none" w:sz="0" w:space="0" w:color="auto"/>
                                    <w:left w:val="none" w:sz="0" w:space="0" w:color="auto"/>
                                    <w:bottom w:val="none" w:sz="0" w:space="0" w:color="auto"/>
                                    <w:right w:val="none" w:sz="0" w:space="0" w:color="auto"/>
                                  </w:divBdr>
                                </w:div>
                              </w:divsChild>
                            </w:div>
                            <w:div w:id="1330520568">
                              <w:marLeft w:val="0"/>
                              <w:marRight w:val="0"/>
                              <w:marTop w:val="0"/>
                              <w:marBottom w:val="0"/>
                              <w:divBdr>
                                <w:top w:val="none" w:sz="0" w:space="0" w:color="auto"/>
                                <w:left w:val="none" w:sz="0" w:space="0" w:color="auto"/>
                                <w:bottom w:val="none" w:sz="0" w:space="0" w:color="auto"/>
                                <w:right w:val="none" w:sz="0" w:space="0" w:color="auto"/>
                              </w:divBdr>
                              <w:divsChild>
                                <w:div w:id="541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08484">
      <w:bodyDiv w:val="1"/>
      <w:marLeft w:val="0"/>
      <w:marRight w:val="0"/>
      <w:marTop w:val="0"/>
      <w:marBottom w:val="0"/>
      <w:divBdr>
        <w:top w:val="single" w:sz="6" w:space="0" w:color="99CC00"/>
        <w:left w:val="none" w:sz="0" w:space="0" w:color="auto"/>
        <w:bottom w:val="none" w:sz="0" w:space="0" w:color="auto"/>
        <w:right w:val="none" w:sz="0" w:space="0" w:color="auto"/>
      </w:divBdr>
      <w:divsChild>
        <w:div w:id="926425581">
          <w:marLeft w:val="0"/>
          <w:marRight w:val="0"/>
          <w:marTop w:val="0"/>
          <w:marBottom w:val="0"/>
          <w:divBdr>
            <w:top w:val="none" w:sz="0" w:space="0" w:color="auto"/>
            <w:left w:val="none" w:sz="0" w:space="0" w:color="auto"/>
            <w:bottom w:val="none" w:sz="0" w:space="0" w:color="auto"/>
            <w:right w:val="none" w:sz="0" w:space="0" w:color="auto"/>
          </w:divBdr>
          <w:divsChild>
            <w:div w:id="1790584359">
              <w:marLeft w:val="0"/>
              <w:marRight w:val="0"/>
              <w:marTop w:val="0"/>
              <w:marBottom w:val="0"/>
              <w:divBdr>
                <w:top w:val="none" w:sz="0" w:space="0" w:color="auto"/>
                <w:left w:val="none" w:sz="0" w:space="0" w:color="auto"/>
                <w:bottom w:val="none" w:sz="0" w:space="0" w:color="auto"/>
                <w:right w:val="none" w:sz="0" w:space="0" w:color="auto"/>
              </w:divBdr>
              <w:divsChild>
                <w:div w:id="1511605192">
                  <w:marLeft w:val="0"/>
                  <w:marRight w:val="0"/>
                  <w:marTop w:val="0"/>
                  <w:marBottom w:val="0"/>
                  <w:divBdr>
                    <w:top w:val="none" w:sz="0" w:space="0" w:color="auto"/>
                    <w:left w:val="none" w:sz="0" w:space="0" w:color="auto"/>
                    <w:bottom w:val="none" w:sz="0" w:space="0" w:color="auto"/>
                    <w:right w:val="none" w:sz="0" w:space="0" w:color="auto"/>
                  </w:divBdr>
                  <w:divsChild>
                    <w:div w:id="532421456">
                      <w:marLeft w:val="0"/>
                      <w:marRight w:val="0"/>
                      <w:marTop w:val="0"/>
                      <w:marBottom w:val="300"/>
                      <w:divBdr>
                        <w:top w:val="single" w:sz="6" w:space="11" w:color="CECECE"/>
                        <w:left w:val="single" w:sz="6" w:space="11" w:color="CECECE"/>
                        <w:bottom w:val="single" w:sz="6" w:space="11" w:color="CECECE"/>
                        <w:right w:val="single" w:sz="6" w:space="11" w:color="CECECE"/>
                      </w:divBdr>
                      <w:divsChild>
                        <w:div w:id="428937635">
                          <w:marLeft w:val="0"/>
                          <w:marRight w:val="0"/>
                          <w:marTop w:val="600"/>
                          <w:marBottom w:val="600"/>
                          <w:divBdr>
                            <w:top w:val="none" w:sz="0" w:space="0" w:color="auto"/>
                            <w:left w:val="none" w:sz="0" w:space="0" w:color="auto"/>
                            <w:bottom w:val="none" w:sz="0" w:space="0" w:color="auto"/>
                            <w:right w:val="none" w:sz="0" w:space="0" w:color="auto"/>
                          </w:divBdr>
                          <w:divsChild>
                            <w:div w:id="1442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9033">
      <w:bodyDiv w:val="1"/>
      <w:marLeft w:val="0"/>
      <w:marRight w:val="0"/>
      <w:marTop w:val="0"/>
      <w:marBottom w:val="0"/>
      <w:divBdr>
        <w:top w:val="none" w:sz="0" w:space="0" w:color="auto"/>
        <w:left w:val="none" w:sz="0" w:space="0" w:color="auto"/>
        <w:bottom w:val="none" w:sz="0" w:space="0" w:color="auto"/>
        <w:right w:val="none" w:sz="0" w:space="0" w:color="auto"/>
      </w:divBdr>
      <w:divsChild>
        <w:div w:id="490872044">
          <w:marLeft w:val="0"/>
          <w:marRight w:val="0"/>
          <w:marTop w:val="0"/>
          <w:marBottom w:val="0"/>
          <w:divBdr>
            <w:top w:val="none" w:sz="0" w:space="0" w:color="auto"/>
            <w:left w:val="none" w:sz="0" w:space="0" w:color="auto"/>
            <w:bottom w:val="none" w:sz="0" w:space="0" w:color="auto"/>
            <w:right w:val="none" w:sz="0" w:space="0" w:color="auto"/>
          </w:divBdr>
          <w:divsChild>
            <w:div w:id="1021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2537">
      <w:bodyDiv w:val="1"/>
      <w:marLeft w:val="0"/>
      <w:marRight w:val="0"/>
      <w:marTop w:val="0"/>
      <w:marBottom w:val="0"/>
      <w:divBdr>
        <w:top w:val="none" w:sz="0" w:space="0" w:color="auto"/>
        <w:left w:val="none" w:sz="0" w:space="0" w:color="auto"/>
        <w:bottom w:val="none" w:sz="0" w:space="0" w:color="auto"/>
        <w:right w:val="none" w:sz="0" w:space="0" w:color="auto"/>
      </w:divBdr>
      <w:divsChild>
        <w:div w:id="295722192">
          <w:marLeft w:val="0"/>
          <w:marRight w:val="0"/>
          <w:marTop w:val="0"/>
          <w:marBottom w:val="0"/>
          <w:divBdr>
            <w:top w:val="none" w:sz="0" w:space="0" w:color="auto"/>
            <w:left w:val="none" w:sz="0" w:space="0" w:color="auto"/>
            <w:bottom w:val="none" w:sz="0" w:space="0" w:color="auto"/>
            <w:right w:val="none" w:sz="0" w:space="0" w:color="auto"/>
          </w:divBdr>
          <w:divsChild>
            <w:div w:id="322853098">
              <w:marLeft w:val="0"/>
              <w:marRight w:val="0"/>
              <w:marTop w:val="0"/>
              <w:marBottom w:val="0"/>
              <w:divBdr>
                <w:top w:val="none" w:sz="0" w:space="0" w:color="auto"/>
                <w:left w:val="none" w:sz="0" w:space="0" w:color="auto"/>
                <w:bottom w:val="none" w:sz="0" w:space="0" w:color="auto"/>
                <w:right w:val="none" w:sz="0" w:space="0" w:color="auto"/>
              </w:divBdr>
            </w:div>
            <w:div w:id="801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167">
      <w:bodyDiv w:val="1"/>
      <w:marLeft w:val="0"/>
      <w:marRight w:val="0"/>
      <w:marTop w:val="0"/>
      <w:marBottom w:val="0"/>
      <w:divBdr>
        <w:top w:val="none" w:sz="0" w:space="0" w:color="auto"/>
        <w:left w:val="none" w:sz="0" w:space="0" w:color="auto"/>
        <w:bottom w:val="none" w:sz="0" w:space="0" w:color="auto"/>
        <w:right w:val="none" w:sz="0" w:space="0" w:color="auto"/>
      </w:divBdr>
      <w:divsChild>
        <w:div w:id="2095278199">
          <w:marLeft w:val="0"/>
          <w:marRight w:val="0"/>
          <w:marTop w:val="0"/>
          <w:marBottom w:val="0"/>
          <w:divBdr>
            <w:top w:val="none" w:sz="0" w:space="0" w:color="auto"/>
            <w:left w:val="none" w:sz="0" w:space="0" w:color="auto"/>
            <w:bottom w:val="none" w:sz="0" w:space="0" w:color="auto"/>
            <w:right w:val="none" w:sz="0" w:space="0" w:color="auto"/>
          </w:divBdr>
          <w:divsChild>
            <w:div w:id="1115754804">
              <w:marLeft w:val="0"/>
              <w:marRight w:val="0"/>
              <w:marTop w:val="0"/>
              <w:marBottom w:val="0"/>
              <w:divBdr>
                <w:top w:val="none" w:sz="0" w:space="0" w:color="auto"/>
                <w:left w:val="none" w:sz="0" w:space="0" w:color="auto"/>
                <w:bottom w:val="none" w:sz="0" w:space="0" w:color="auto"/>
                <w:right w:val="none" w:sz="0" w:space="0" w:color="auto"/>
              </w:divBdr>
              <w:divsChild>
                <w:div w:id="727581074">
                  <w:marLeft w:val="0"/>
                  <w:marRight w:val="0"/>
                  <w:marTop w:val="0"/>
                  <w:marBottom w:val="0"/>
                  <w:divBdr>
                    <w:top w:val="none" w:sz="0" w:space="0" w:color="auto"/>
                    <w:left w:val="none" w:sz="0" w:space="0" w:color="auto"/>
                    <w:bottom w:val="none" w:sz="0" w:space="0" w:color="auto"/>
                    <w:right w:val="none" w:sz="0" w:space="0" w:color="auto"/>
                  </w:divBdr>
                  <w:divsChild>
                    <w:div w:id="1421675625">
                      <w:marLeft w:val="0"/>
                      <w:marRight w:val="0"/>
                      <w:marTop w:val="210"/>
                      <w:marBottom w:val="210"/>
                      <w:divBdr>
                        <w:top w:val="none" w:sz="0" w:space="0" w:color="auto"/>
                        <w:left w:val="none" w:sz="0" w:space="0" w:color="auto"/>
                        <w:bottom w:val="none" w:sz="0" w:space="0" w:color="auto"/>
                        <w:right w:val="none" w:sz="0" w:space="0" w:color="auto"/>
                      </w:divBdr>
                      <w:divsChild>
                        <w:div w:id="1296062616">
                          <w:marLeft w:val="0"/>
                          <w:marRight w:val="0"/>
                          <w:marTop w:val="0"/>
                          <w:marBottom w:val="0"/>
                          <w:divBdr>
                            <w:top w:val="none" w:sz="0" w:space="0" w:color="auto"/>
                            <w:left w:val="none" w:sz="0" w:space="0" w:color="auto"/>
                            <w:bottom w:val="none" w:sz="0" w:space="0" w:color="auto"/>
                            <w:right w:val="none" w:sz="0" w:space="0" w:color="auto"/>
                          </w:divBdr>
                          <w:divsChild>
                            <w:div w:id="1154491640">
                              <w:marLeft w:val="0"/>
                              <w:marRight w:val="0"/>
                              <w:marTop w:val="210"/>
                              <w:marBottom w:val="210"/>
                              <w:divBdr>
                                <w:top w:val="none" w:sz="0" w:space="0" w:color="auto"/>
                                <w:left w:val="none" w:sz="0" w:space="0" w:color="auto"/>
                                <w:bottom w:val="none" w:sz="0" w:space="0" w:color="auto"/>
                                <w:right w:val="none" w:sz="0" w:space="0" w:color="auto"/>
                              </w:divBdr>
                              <w:divsChild>
                                <w:div w:id="1127313254">
                                  <w:marLeft w:val="0"/>
                                  <w:marRight w:val="0"/>
                                  <w:marTop w:val="0"/>
                                  <w:marBottom w:val="0"/>
                                  <w:divBdr>
                                    <w:top w:val="none" w:sz="0" w:space="0" w:color="auto"/>
                                    <w:left w:val="none" w:sz="0" w:space="0" w:color="auto"/>
                                    <w:bottom w:val="none" w:sz="0" w:space="0" w:color="auto"/>
                                    <w:right w:val="none" w:sz="0" w:space="0" w:color="auto"/>
                                  </w:divBdr>
                                  <w:divsChild>
                                    <w:div w:id="134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0118">
      <w:bodyDiv w:val="1"/>
      <w:marLeft w:val="0"/>
      <w:marRight w:val="0"/>
      <w:marTop w:val="0"/>
      <w:marBottom w:val="0"/>
      <w:divBdr>
        <w:top w:val="none" w:sz="0" w:space="0" w:color="auto"/>
        <w:left w:val="none" w:sz="0" w:space="0" w:color="auto"/>
        <w:bottom w:val="none" w:sz="0" w:space="0" w:color="auto"/>
        <w:right w:val="none" w:sz="0" w:space="0" w:color="auto"/>
      </w:divBdr>
      <w:divsChild>
        <w:div w:id="309136373">
          <w:marLeft w:val="0"/>
          <w:marRight w:val="0"/>
          <w:marTop w:val="0"/>
          <w:marBottom w:val="0"/>
          <w:divBdr>
            <w:top w:val="none" w:sz="0" w:space="0" w:color="auto"/>
            <w:left w:val="none" w:sz="0" w:space="0" w:color="auto"/>
            <w:bottom w:val="none" w:sz="0" w:space="0" w:color="auto"/>
            <w:right w:val="none" w:sz="0" w:space="0" w:color="auto"/>
          </w:divBdr>
          <w:divsChild>
            <w:div w:id="951934092">
              <w:marLeft w:val="0"/>
              <w:marRight w:val="0"/>
              <w:marTop w:val="0"/>
              <w:marBottom w:val="0"/>
              <w:divBdr>
                <w:top w:val="none" w:sz="0" w:space="0" w:color="auto"/>
                <w:left w:val="none" w:sz="0" w:space="0" w:color="auto"/>
                <w:bottom w:val="none" w:sz="0" w:space="0" w:color="auto"/>
                <w:right w:val="none" w:sz="0" w:space="0" w:color="auto"/>
              </w:divBdr>
              <w:divsChild>
                <w:div w:id="1157382263">
                  <w:marLeft w:val="0"/>
                  <w:marRight w:val="0"/>
                  <w:marTop w:val="0"/>
                  <w:marBottom w:val="0"/>
                  <w:divBdr>
                    <w:top w:val="none" w:sz="0" w:space="0" w:color="auto"/>
                    <w:left w:val="none" w:sz="0" w:space="0" w:color="auto"/>
                    <w:bottom w:val="none" w:sz="0" w:space="0" w:color="auto"/>
                    <w:right w:val="none" w:sz="0" w:space="0" w:color="auto"/>
                  </w:divBdr>
                  <w:divsChild>
                    <w:div w:id="1324431696">
                      <w:marLeft w:val="0"/>
                      <w:marRight w:val="0"/>
                      <w:marTop w:val="210"/>
                      <w:marBottom w:val="210"/>
                      <w:divBdr>
                        <w:top w:val="none" w:sz="0" w:space="0" w:color="auto"/>
                        <w:left w:val="none" w:sz="0" w:space="0" w:color="auto"/>
                        <w:bottom w:val="none" w:sz="0" w:space="0" w:color="auto"/>
                        <w:right w:val="none" w:sz="0" w:space="0" w:color="auto"/>
                      </w:divBdr>
                      <w:divsChild>
                        <w:div w:id="357201977">
                          <w:marLeft w:val="0"/>
                          <w:marRight w:val="0"/>
                          <w:marTop w:val="0"/>
                          <w:marBottom w:val="0"/>
                          <w:divBdr>
                            <w:top w:val="none" w:sz="0" w:space="0" w:color="auto"/>
                            <w:left w:val="none" w:sz="0" w:space="0" w:color="auto"/>
                            <w:bottom w:val="none" w:sz="0" w:space="0" w:color="auto"/>
                            <w:right w:val="none" w:sz="0" w:space="0" w:color="auto"/>
                          </w:divBdr>
                          <w:divsChild>
                            <w:div w:id="1752577575">
                              <w:marLeft w:val="0"/>
                              <w:marRight w:val="0"/>
                              <w:marTop w:val="210"/>
                              <w:marBottom w:val="210"/>
                              <w:divBdr>
                                <w:top w:val="none" w:sz="0" w:space="0" w:color="auto"/>
                                <w:left w:val="none" w:sz="0" w:space="0" w:color="auto"/>
                                <w:bottom w:val="none" w:sz="0" w:space="0" w:color="auto"/>
                                <w:right w:val="none" w:sz="0" w:space="0" w:color="auto"/>
                              </w:divBdr>
                              <w:divsChild>
                                <w:div w:id="96561479">
                                  <w:marLeft w:val="0"/>
                                  <w:marRight w:val="0"/>
                                  <w:marTop w:val="0"/>
                                  <w:marBottom w:val="0"/>
                                  <w:divBdr>
                                    <w:top w:val="none" w:sz="0" w:space="0" w:color="auto"/>
                                    <w:left w:val="none" w:sz="0" w:space="0" w:color="auto"/>
                                    <w:bottom w:val="none" w:sz="0" w:space="0" w:color="auto"/>
                                    <w:right w:val="none" w:sz="0" w:space="0" w:color="auto"/>
                                  </w:divBdr>
                                  <w:divsChild>
                                    <w:div w:id="1623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848277">
      <w:bodyDiv w:val="1"/>
      <w:marLeft w:val="0"/>
      <w:marRight w:val="0"/>
      <w:marTop w:val="0"/>
      <w:marBottom w:val="0"/>
      <w:divBdr>
        <w:top w:val="none" w:sz="0" w:space="0" w:color="auto"/>
        <w:left w:val="none" w:sz="0" w:space="0" w:color="auto"/>
        <w:bottom w:val="none" w:sz="0" w:space="0" w:color="auto"/>
        <w:right w:val="none" w:sz="0" w:space="0" w:color="auto"/>
      </w:divBdr>
      <w:divsChild>
        <w:div w:id="534269543">
          <w:marLeft w:val="0"/>
          <w:marRight w:val="0"/>
          <w:marTop w:val="0"/>
          <w:marBottom w:val="0"/>
          <w:divBdr>
            <w:top w:val="none" w:sz="0" w:space="0" w:color="auto"/>
            <w:left w:val="none" w:sz="0" w:space="0" w:color="auto"/>
            <w:bottom w:val="none" w:sz="0" w:space="0" w:color="auto"/>
            <w:right w:val="none" w:sz="0" w:space="0" w:color="auto"/>
          </w:divBdr>
          <w:divsChild>
            <w:div w:id="892689772">
              <w:marLeft w:val="0"/>
              <w:marRight w:val="0"/>
              <w:marTop w:val="0"/>
              <w:marBottom w:val="0"/>
              <w:divBdr>
                <w:top w:val="none" w:sz="0" w:space="0" w:color="auto"/>
                <w:left w:val="none" w:sz="0" w:space="0" w:color="auto"/>
                <w:bottom w:val="none" w:sz="0" w:space="0" w:color="auto"/>
                <w:right w:val="none" w:sz="0" w:space="0" w:color="auto"/>
              </w:divBdr>
              <w:divsChild>
                <w:div w:id="248926121">
                  <w:marLeft w:val="0"/>
                  <w:marRight w:val="0"/>
                  <w:marTop w:val="0"/>
                  <w:marBottom w:val="0"/>
                  <w:divBdr>
                    <w:top w:val="none" w:sz="0" w:space="0" w:color="auto"/>
                    <w:left w:val="none" w:sz="0" w:space="0" w:color="auto"/>
                    <w:bottom w:val="none" w:sz="0" w:space="0" w:color="auto"/>
                    <w:right w:val="none" w:sz="0" w:space="0" w:color="auto"/>
                  </w:divBdr>
                  <w:divsChild>
                    <w:div w:id="240793190">
                      <w:marLeft w:val="0"/>
                      <w:marRight w:val="0"/>
                      <w:marTop w:val="210"/>
                      <w:marBottom w:val="210"/>
                      <w:divBdr>
                        <w:top w:val="none" w:sz="0" w:space="0" w:color="auto"/>
                        <w:left w:val="none" w:sz="0" w:space="0" w:color="auto"/>
                        <w:bottom w:val="none" w:sz="0" w:space="0" w:color="auto"/>
                        <w:right w:val="none" w:sz="0" w:space="0" w:color="auto"/>
                      </w:divBdr>
                      <w:divsChild>
                        <w:div w:id="1602495567">
                          <w:marLeft w:val="0"/>
                          <w:marRight w:val="0"/>
                          <w:marTop w:val="0"/>
                          <w:marBottom w:val="0"/>
                          <w:divBdr>
                            <w:top w:val="none" w:sz="0" w:space="0" w:color="auto"/>
                            <w:left w:val="none" w:sz="0" w:space="0" w:color="auto"/>
                            <w:bottom w:val="none" w:sz="0" w:space="0" w:color="auto"/>
                            <w:right w:val="none" w:sz="0" w:space="0" w:color="auto"/>
                          </w:divBdr>
                          <w:divsChild>
                            <w:div w:id="1141313226">
                              <w:marLeft w:val="0"/>
                              <w:marRight w:val="0"/>
                              <w:marTop w:val="210"/>
                              <w:marBottom w:val="210"/>
                              <w:divBdr>
                                <w:top w:val="none" w:sz="0" w:space="0" w:color="auto"/>
                                <w:left w:val="none" w:sz="0" w:space="0" w:color="auto"/>
                                <w:bottom w:val="none" w:sz="0" w:space="0" w:color="auto"/>
                                <w:right w:val="none" w:sz="0" w:space="0" w:color="auto"/>
                              </w:divBdr>
                              <w:divsChild>
                                <w:div w:id="1061489366">
                                  <w:marLeft w:val="0"/>
                                  <w:marRight w:val="0"/>
                                  <w:marTop w:val="0"/>
                                  <w:marBottom w:val="0"/>
                                  <w:divBdr>
                                    <w:top w:val="none" w:sz="0" w:space="0" w:color="auto"/>
                                    <w:left w:val="none" w:sz="0" w:space="0" w:color="auto"/>
                                    <w:bottom w:val="none" w:sz="0" w:space="0" w:color="auto"/>
                                    <w:right w:val="none" w:sz="0" w:space="0" w:color="auto"/>
                                  </w:divBdr>
                                  <w:divsChild>
                                    <w:div w:id="14887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031">
      <w:bodyDiv w:val="1"/>
      <w:marLeft w:val="0"/>
      <w:marRight w:val="0"/>
      <w:marTop w:val="0"/>
      <w:marBottom w:val="0"/>
      <w:divBdr>
        <w:top w:val="none" w:sz="0" w:space="0" w:color="auto"/>
        <w:left w:val="none" w:sz="0" w:space="0" w:color="auto"/>
        <w:bottom w:val="none" w:sz="0" w:space="0" w:color="auto"/>
        <w:right w:val="none" w:sz="0" w:space="0" w:color="auto"/>
      </w:divBdr>
      <w:divsChild>
        <w:div w:id="174030005">
          <w:marLeft w:val="0"/>
          <w:marRight w:val="0"/>
          <w:marTop w:val="0"/>
          <w:marBottom w:val="0"/>
          <w:divBdr>
            <w:top w:val="none" w:sz="0" w:space="0" w:color="auto"/>
            <w:left w:val="none" w:sz="0" w:space="0" w:color="auto"/>
            <w:bottom w:val="none" w:sz="0" w:space="0" w:color="auto"/>
            <w:right w:val="none" w:sz="0" w:space="0" w:color="auto"/>
          </w:divBdr>
          <w:divsChild>
            <w:div w:id="20129775">
              <w:marLeft w:val="0"/>
              <w:marRight w:val="0"/>
              <w:marTop w:val="0"/>
              <w:marBottom w:val="0"/>
              <w:divBdr>
                <w:top w:val="none" w:sz="0" w:space="0" w:color="auto"/>
                <w:left w:val="none" w:sz="0" w:space="0" w:color="auto"/>
                <w:bottom w:val="none" w:sz="0" w:space="0" w:color="auto"/>
                <w:right w:val="none" w:sz="0" w:space="0" w:color="auto"/>
              </w:divBdr>
              <w:divsChild>
                <w:div w:id="63647270">
                  <w:marLeft w:val="0"/>
                  <w:marRight w:val="0"/>
                  <w:marTop w:val="0"/>
                  <w:marBottom w:val="0"/>
                  <w:divBdr>
                    <w:top w:val="none" w:sz="0" w:space="0" w:color="auto"/>
                    <w:left w:val="none" w:sz="0" w:space="0" w:color="auto"/>
                    <w:bottom w:val="none" w:sz="0" w:space="0" w:color="auto"/>
                    <w:right w:val="none" w:sz="0" w:space="0" w:color="auto"/>
                  </w:divBdr>
                  <w:divsChild>
                    <w:div w:id="632560342">
                      <w:marLeft w:val="0"/>
                      <w:marRight w:val="0"/>
                      <w:marTop w:val="210"/>
                      <w:marBottom w:val="210"/>
                      <w:divBdr>
                        <w:top w:val="none" w:sz="0" w:space="0" w:color="auto"/>
                        <w:left w:val="none" w:sz="0" w:space="0" w:color="auto"/>
                        <w:bottom w:val="none" w:sz="0" w:space="0" w:color="auto"/>
                        <w:right w:val="none" w:sz="0" w:space="0" w:color="auto"/>
                      </w:divBdr>
                      <w:divsChild>
                        <w:div w:id="589318650">
                          <w:marLeft w:val="0"/>
                          <w:marRight w:val="0"/>
                          <w:marTop w:val="0"/>
                          <w:marBottom w:val="0"/>
                          <w:divBdr>
                            <w:top w:val="none" w:sz="0" w:space="0" w:color="auto"/>
                            <w:left w:val="none" w:sz="0" w:space="0" w:color="auto"/>
                            <w:bottom w:val="none" w:sz="0" w:space="0" w:color="auto"/>
                            <w:right w:val="none" w:sz="0" w:space="0" w:color="auto"/>
                          </w:divBdr>
                          <w:divsChild>
                            <w:div w:id="315302865">
                              <w:marLeft w:val="0"/>
                              <w:marRight w:val="0"/>
                              <w:marTop w:val="210"/>
                              <w:marBottom w:val="210"/>
                              <w:divBdr>
                                <w:top w:val="none" w:sz="0" w:space="0" w:color="auto"/>
                                <w:left w:val="none" w:sz="0" w:space="0" w:color="auto"/>
                                <w:bottom w:val="none" w:sz="0" w:space="0" w:color="auto"/>
                                <w:right w:val="none" w:sz="0" w:space="0" w:color="auto"/>
                              </w:divBdr>
                              <w:divsChild>
                                <w:div w:id="211887420">
                                  <w:marLeft w:val="0"/>
                                  <w:marRight w:val="0"/>
                                  <w:marTop w:val="0"/>
                                  <w:marBottom w:val="0"/>
                                  <w:divBdr>
                                    <w:top w:val="none" w:sz="0" w:space="0" w:color="auto"/>
                                    <w:left w:val="none" w:sz="0" w:space="0" w:color="auto"/>
                                    <w:bottom w:val="none" w:sz="0" w:space="0" w:color="auto"/>
                                    <w:right w:val="none" w:sz="0" w:space="0" w:color="auto"/>
                                  </w:divBdr>
                                  <w:divsChild>
                                    <w:div w:id="4029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5463-E226-4E2F-855C-30E689B1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Dolan, Joseph</cp:lastModifiedBy>
  <cp:revision>7</cp:revision>
  <cp:lastPrinted>2016-05-04T12:42:00Z</cp:lastPrinted>
  <dcterms:created xsi:type="dcterms:W3CDTF">2013-04-26T14:57:00Z</dcterms:created>
  <dcterms:modified xsi:type="dcterms:W3CDTF">2016-05-04T16:31:00Z</dcterms:modified>
</cp:coreProperties>
</file>